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Anexa 1</w:t>
      </w:r>
    </w:p>
    <w:p w:rsidR="0066522B" w:rsidRPr="003378D9" w:rsidRDefault="0066522B" w:rsidP="007330D1">
      <w:pPr>
        <w:tabs>
          <w:tab w:val="left" w:pos="9278"/>
        </w:tabs>
        <w:spacing w:after="120"/>
        <w:jc w:val="both"/>
        <w:rPr>
          <w:rFonts w:ascii="Trebuchet MS" w:hAnsi="Trebuchet MS" w:cs="Arial"/>
          <w:b/>
          <w:sz w:val="20"/>
          <w:szCs w:val="20"/>
        </w:rPr>
      </w:pPr>
      <w:r w:rsidRPr="003378D9">
        <w:rPr>
          <w:rFonts w:ascii="Trebuchet MS" w:hAnsi="Trebuchet MS" w:cs="Arial"/>
          <w:b/>
          <w:sz w:val="20"/>
          <w:szCs w:val="20"/>
        </w:rPr>
        <w:t>Operator economic</w:t>
      </w:r>
    </w:p>
    <w:p w:rsidR="0066522B" w:rsidRPr="003378D9" w:rsidRDefault="0066522B" w:rsidP="007330D1">
      <w:pPr>
        <w:spacing w:after="120"/>
        <w:jc w:val="both"/>
        <w:rPr>
          <w:rFonts w:ascii="Trebuchet MS" w:hAnsi="Trebuchet MS" w:cs="Arial"/>
          <w:b/>
          <w:sz w:val="20"/>
          <w:szCs w:val="20"/>
        </w:rPr>
      </w:pPr>
      <w:r w:rsidRPr="003378D9">
        <w:rPr>
          <w:rFonts w:ascii="Trebuchet MS" w:hAnsi="Trebuchet MS" w:cs="Arial"/>
          <w:b/>
          <w:sz w:val="20"/>
          <w:szCs w:val="20"/>
        </w:rPr>
        <w:t>________________</w:t>
      </w:r>
    </w:p>
    <w:p w:rsidR="0066522B" w:rsidRPr="003378D9" w:rsidRDefault="0066522B" w:rsidP="007330D1">
      <w:pPr>
        <w:jc w:val="both"/>
        <w:rPr>
          <w:rFonts w:ascii="Trebuchet MS" w:hAnsi="Trebuchet MS" w:cs="Arial"/>
          <w:b/>
          <w:sz w:val="20"/>
          <w:szCs w:val="20"/>
          <w:highlight w:val="yellow"/>
        </w:rPr>
      </w:pPr>
      <w:r w:rsidRPr="003378D9">
        <w:rPr>
          <w:rFonts w:ascii="Trebuchet MS" w:hAnsi="Trebuchet MS" w:cs="Arial"/>
          <w:b/>
          <w:sz w:val="20"/>
          <w:szCs w:val="20"/>
        </w:rPr>
        <w:t>(denumirea/numele)</w:t>
      </w:r>
    </w:p>
    <w:p w:rsidR="0066522B" w:rsidRPr="003378D9" w:rsidRDefault="0066522B" w:rsidP="004141E5">
      <w:pPr>
        <w:spacing w:after="120"/>
        <w:jc w:val="center"/>
        <w:rPr>
          <w:rFonts w:ascii="Trebuchet MS" w:hAnsi="Trebuchet MS" w:cs="Arial"/>
          <w:b/>
          <w:sz w:val="20"/>
          <w:szCs w:val="20"/>
        </w:rPr>
      </w:pPr>
      <w:r w:rsidRPr="003378D9">
        <w:rPr>
          <w:rFonts w:ascii="Trebuchet MS" w:hAnsi="Trebuchet MS" w:cs="Arial"/>
          <w:b/>
          <w:sz w:val="20"/>
          <w:szCs w:val="20"/>
        </w:rPr>
        <w:t>DECLARATIE</w:t>
      </w:r>
    </w:p>
    <w:p w:rsidR="0066522B" w:rsidRPr="003378D9" w:rsidRDefault="0066522B" w:rsidP="004141E5">
      <w:pPr>
        <w:spacing w:after="120"/>
        <w:jc w:val="center"/>
        <w:rPr>
          <w:rFonts w:ascii="Trebuchet MS" w:hAnsi="Trebuchet MS" w:cs="Arial"/>
          <w:b/>
          <w:sz w:val="20"/>
          <w:szCs w:val="20"/>
        </w:rPr>
      </w:pPr>
      <w:r w:rsidRPr="003378D9">
        <w:rPr>
          <w:rFonts w:ascii="Trebuchet MS" w:hAnsi="Trebuchet MS" w:cs="Arial"/>
          <w:b/>
          <w:sz w:val="20"/>
          <w:szCs w:val="20"/>
        </w:rPr>
        <w:t>privind neîncadrarea în situaţiile prevăzute la art. 60</w:t>
      </w:r>
    </w:p>
    <w:p w:rsidR="0066522B" w:rsidRPr="003378D9" w:rsidRDefault="0066522B" w:rsidP="004141E5">
      <w:pPr>
        <w:spacing w:after="120"/>
        <w:jc w:val="center"/>
        <w:rPr>
          <w:rFonts w:ascii="Trebuchet MS" w:hAnsi="Trebuchet MS" w:cs="Arial"/>
          <w:b/>
          <w:sz w:val="20"/>
          <w:szCs w:val="20"/>
        </w:rPr>
      </w:pPr>
      <w:r w:rsidRPr="003378D9">
        <w:rPr>
          <w:rFonts w:ascii="Trebuchet MS" w:hAnsi="Trebuchet MS" w:cs="Arial"/>
          <w:b/>
          <w:sz w:val="20"/>
          <w:szCs w:val="20"/>
        </w:rPr>
        <w:t>din Legea nr. 98/2016 privind achiziţiile publice</w:t>
      </w:r>
    </w:p>
    <w:p w:rsidR="0066522B" w:rsidRPr="003378D9" w:rsidRDefault="0066522B" w:rsidP="007330D1">
      <w:pPr>
        <w:jc w:val="both"/>
        <w:rPr>
          <w:rFonts w:ascii="Trebuchet MS" w:hAnsi="Trebuchet MS" w:cs="Arial"/>
          <w:sz w:val="20"/>
          <w:szCs w:val="20"/>
        </w:rPr>
      </w:pPr>
    </w:p>
    <w:p w:rsidR="0066522B" w:rsidRPr="003378D9" w:rsidRDefault="0066522B" w:rsidP="008271A0">
      <w:pPr>
        <w:tabs>
          <w:tab w:val="left" w:pos="450"/>
        </w:tabs>
        <w:jc w:val="both"/>
        <w:rPr>
          <w:rFonts w:ascii="Trebuchet MS" w:eastAsiaTheme="minorHAnsi" w:hAnsi="Trebuchet MS" w:cs="Arial"/>
          <w:sz w:val="20"/>
          <w:szCs w:val="20"/>
          <w:lang w:val="en-US" w:eastAsia="en-US"/>
        </w:rPr>
      </w:pPr>
      <w:r w:rsidRPr="003378D9">
        <w:rPr>
          <w:rFonts w:ascii="Trebuchet MS" w:hAnsi="Trebuchet MS" w:cs="Arial"/>
          <w:sz w:val="20"/>
          <w:szCs w:val="20"/>
        </w:rPr>
        <w:t xml:space="preserve">Subsemnatul(a), ..................................., reprezentant (legal/împuternicit) al .................................................................. </w:t>
      </w:r>
      <w:r w:rsidRPr="003378D9">
        <w:rPr>
          <w:rFonts w:ascii="Trebuchet MS" w:hAnsi="Trebuchet MS" w:cs="Arial"/>
          <w:i/>
          <w:sz w:val="20"/>
          <w:szCs w:val="20"/>
        </w:rPr>
        <w:t>(denumirea/numele şi sediul/adresa operatorului economic</w:t>
      </w:r>
      <w:r w:rsidRPr="003378D9">
        <w:rPr>
          <w:rFonts w:ascii="Trebuchet MS" w:hAnsi="Trebuchet MS" w:cs="Arial"/>
          <w:sz w:val="20"/>
          <w:szCs w:val="20"/>
        </w:rPr>
        <w:t xml:space="preserve">), în calitate de ofertant la achiziția directă privind </w:t>
      </w:r>
      <w:r w:rsidR="00742835" w:rsidRPr="003378D9">
        <w:rPr>
          <w:rFonts w:ascii="Trebuchet MS" w:hAnsi="Trebuchet MS" w:cs="Arial"/>
          <w:sz w:val="20"/>
          <w:szCs w:val="20"/>
        </w:rPr>
        <w:t>Telefoane mobile</w:t>
      </w:r>
      <w:r w:rsidRPr="003378D9">
        <w:rPr>
          <w:rFonts w:ascii="Trebuchet MS" w:hAnsi="Trebuchet MS" w:cs="Arial"/>
          <w:sz w:val="20"/>
          <w:szCs w:val="20"/>
        </w:rPr>
        <w:t xml:space="preserve"> având ca obiect: </w:t>
      </w:r>
      <w:r w:rsidR="00742835" w:rsidRPr="003378D9">
        <w:rPr>
          <w:rFonts w:ascii="Trebuchet MS" w:hAnsi="Trebuchet MS" w:cs="Arial"/>
          <w:sz w:val="20"/>
          <w:szCs w:val="20"/>
        </w:rPr>
        <w:t xml:space="preserve">Telefoane mobile </w:t>
      </w:r>
      <w:r w:rsidR="00F745FB" w:rsidRPr="003378D9">
        <w:rPr>
          <w:rFonts w:ascii="Trebuchet MS" w:hAnsi="Trebuchet MS" w:cs="Arial"/>
          <w:sz w:val="20"/>
          <w:szCs w:val="20"/>
        </w:rPr>
        <w:t>în cadrul proiectului AS NV – Antreprenoriat Sustenabil în Regiune</w:t>
      </w:r>
      <w:r w:rsidR="00CE0C83">
        <w:rPr>
          <w:rFonts w:ascii="Trebuchet MS" w:hAnsi="Trebuchet MS" w:cs="Arial"/>
          <w:sz w:val="20"/>
          <w:szCs w:val="20"/>
        </w:rPr>
        <w:t>a</w:t>
      </w:r>
      <w:r w:rsidR="00F745FB" w:rsidRPr="003378D9">
        <w:rPr>
          <w:rFonts w:ascii="Trebuchet MS" w:hAnsi="Trebuchet MS" w:cs="Arial"/>
          <w:sz w:val="20"/>
          <w:szCs w:val="20"/>
        </w:rPr>
        <w:t xml:space="preserve"> de Nord Vest – POCU/82/3/7/106237</w:t>
      </w:r>
      <w:r w:rsidR="00B85801" w:rsidRPr="003378D9">
        <w:rPr>
          <w:rFonts w:ascii="Trebuchet MS" w:hAnsi="Trebuchet MS" w:cs="Arial"/>
          <w:sz w:val="20"/>
          <w:szCs w:val="20"/>
        </w:rPr>
        <w:t xml:space="preserve"> finantat din FONDUL SOCIAL EUROPEAN, prin Programul Operaţional Capital  Uman 2014 – 2020</w:t>
      </w:r>
      <w:r w:rsidRPr="003378D9">
        <w:rPr>
          <w:rFonts w:ascii="Trebuchet MS" w:eastAsia="Calibri" w:hAnsi="Trebuchet MS" w:cs="Arial"/>
          <w:sz w:val="20"/>
          <w:szCs w:val="20"/>
        </w:rPr>
        <w:t xml:space="preserve">, </w:t>
      </w:r>
      <w:r w:rsidRPr="003378D9">
        <w:rPr>
          <w:rFonts w:ascii="Trebuchet MS" w:hAnsi="Trebuchet MS" w:cs="Arial"/>
          <w:sz w:val="20"/>
          <w:szCs w:val="20"/>
        </w:rPr>
        <w:t xml:space="preserve">cod CPV: </w:t>
      </w:r>
      <w:r w:rsidR="00742835" w:rsidRPr="003378D9">
        <w:rPr>
          <w:rFonts w:ascii="Trebuchet MS" w:eastAsiaTheme="minorHAnsi" w:hAnsi="Trebuchet MS" w:cs="Arial"/>
          <w:sz w:val="20"/>
          <w:szCs w:val="20"/>
          <w:lang w:val="en-US" w:eastAsia="en-US"/>
        </w:rPr>
        <w:t xml:space="preserve">32250000-0 </w:t>
      </w:r>
      <w:proofErr w:type="spellStart"/>
      <w:r w:rsidR="00742835" w:rsidRPr="003378D9">
        <w:rPr>
          <w:rFonts w:ascii="Trebuchet MS" w:eastAsiaTheme="minorHAnsi" w:hAnsi="Trebuchet MS" w:cs="Arial"/>
          <w:sz w:val="20"/>
          <w:szCs w:val="20"/>
          <w:lang w:val="en-US" w:eastAsia="en-US"/>
        </w:rPr>
        <w:t>Telefoane</w:t>
      </w:r>
      <w:proofErr w:type="spellEnd"/>
      <w:r w:rsidR="00742835" w:rsidRPr="003378D9">
        <w:rPr>
          <w:rFonts w:ascii="Trebuchet MS" w:eastAsiaTheme="minorHAnsi" w:hAnsi="Trebuchet MS" w:cs="Arial"/>
          <w:sz w:val="20"/>
          <w:szCs w:val="20"/>
          <w:lang w:val="en-US" w:eastAsia="en-US"/>
        </w:rPr>
        <w:t xml:space="preserve"> mobile</w:t>
      </w:r>
      <w:r w:rsidR="00B85801" w:rsidRPr="003378D9">
        <w:rPr>
          <w:rFonts w:ascii="Trebuchet MS" w:eastAsiaTheme="minorHAnsi" w:hAnsi="Trebuchet MS" w:cs="Arial"/>
          <w:sz w:val="20"/>
          <w:szCs w:val="20"/>
          <w:lang w:val="en-US" w:eastAsia="en-US"/>
        </w:rPr>
        <w:t>,</w:t>
      </w:r>
      <w:r w:rsidR="00A518EF" w:rsidRPr="003378D9">
        <w:rPr>
          <w:rFonts w:ascii="Trebuchet MS" w:eastAsiaTheme="minorHAnsi" w:hAnsi="Trebuchet MS" w:cs="Arial"/>
          <w:sz w:val="20"/>
          <w:szCs w:val="20"/>
          <w:lang w:val="en-US" w:eastAsia="en-US"/>
        </w:rPr>
        <w:t xml:space="preserve"> </w:t>
      </w:r>
      <w:r w:rsidRPr="003378D9">
        <w:rPr>
          <w:rFonts w:ascii="Trebuchet MS" w:hAnsi="Trebuchet MS" w:cs="Arial"/>
          <w:sz w:val="20"/>
          <w:szCs w:val="20"/>
        </w:rPr>
        <w:t>organizată de Municipiul Baia Mare, declar pe proprie răspundere, cunoscând sancţiunile privind falsul în declaraţii, că: NU mă încadrez în nici una din situaţiile prevăzute la articolul 60 din Legea nr. 98/2016 privind achiziţiile publice, respectiv:</w:t>
      </w:r>
    </w:p>
    <w:p w:rsidR="0066522B" w:rsidRPr="003378D9" w:rsidRDefault="0066522B" w:rsidP="008271A0">
      <w:pPr>
        <w:jc w:val="both"/>
        <w:rPr>
          <w:rFonts w:ascii="Trebuchet MS" w:hAnsi="Trebuchet MS" w:cs="Arial"/>
          <w:sz w:val="20"/>
          <w:szCs w:val="20"/>
        </w:rPr>
      </w:pPr>
      <w:r w:rsidRPr="003378D9">
        <w:rPr>
          <w:rFonts w:ascii="Trebuchet MS" w:hAnsi="Trebuchet MS"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66522B" w:rsidRPr="003378D9" w:rsidRDefault="0066522B" w:rsidP="008271A0">
      <w:pPr>
        <w:jc w:val="both"/>
        <w:rPr>
          <w:rFonts w:ascii="Trebuchet MS" w:hAnsi="Trebuchet MS" w:cs="Arial"/>
          <w:sz w:val="20"/>
          <w:szCs w:val="20"/>
        </w:rPr>
      </w:pPr>
      <w:r w:rsidRPr="003378D9">
        <w:rPr>
          <w:rFonts w:ascii="Trebuchet MS" w:hAnsi="Trebuchet MS"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66522B" w:rsidRPr="003378D9" w:rsidRDefault="0066522B" w:rsidP="008271A0">
      <w:pPr>
        <w:autoSpaceDE w:val="0"/>
        <w:adjustRightInd w:val="0"/>
        <w:jc w:val="both"/>
        <w:rPr>
          <w:rFonts w:ascii="Trebuchet MS" w:hAnsi="Trebuchet MS" w:cs="Arial"/>
          <w:b/>
          <w:i/>
          <w:sz w:val="20"/>
          <w:szCs w:val="20"/>
        </w:rPr>
      </w:pPr>
      <w:r w:rsidRPr="003378D9">
        <w:rPr>
          <w:rFonts w:ascii="Trebuchet MS" w:hAnsi="Trebuchet MS" w:cs="Arial"/>
          <w:b/>
          <w:i/>
          <w:sz w:val="20"/>
          <w:szCs w:val="20"/>
        </w:rPr>
        <w:t xml:space="preserve">Persoanele cu funcţii de decizie din cadrul autorităţii contractante sunt: </w:t>
      </w:r>
    </w:p>
    <w:p w:rsidR="0066522B" w:rsidRPr="003378D9" w:rsidRDefault="0066522B" w:rsidP="008271A0">
      <w:pPr>
        <w:autoSpaceDE w:val="0"/>
        <w:adjustRightInd w:val="0"/>
        <w:jc w:val="both"/>
        <w:rPr>
          <w:rFonts w:ascii="Trebuchet MS" w:hAnsi="Trebuchet MS" w:cs="Arial"/>
          <w:sz w:val="20"/>
          <w:szCs w:val="20"/>
        </w:rPr>
      </w:pPr>
      <w:r w:rsidRPr="003378D9">
        <w:rPr>
          <w:rFonts w:ascii="Trebuchet MS" w:hAnsi="Trebuchet MS" w:cs="Arial"/>
          <w:sz w:val="20"/>
          <w:szCs w:val="20"/>
        </w:rPr>
        <w:t>- Cătălin Cherecheș - Primarul Municipiului Baia Mare;</w:t>
      </w:r>
    </w:p>
    <w:p w:rsidR="0066522B" w:rsidRPr="003378D9" w:rsidRDefault="0066522B" w:rsidP="008271A0">
      <w:pPr>
        <w:tabs>
          <w:tab w:val="left" w:pos="180"/>
        </w:tabs>
        <w:jc w:val="both"/>
        <w:rPr>
          <w:rFonts w:ascii="Trebuchet MS" w:hAnsi="Trebuchet MS" w:cs="Arial"/>
          <w:sz w:val="20"/>
          <w:szCs w:val="20"/>
        </w:rPr>
      </w:pPr>
      <w:r w:rsidRPr="003378D9">
        <w:rPr>
          <w:rFonts w:ascii="Trebuchet MS" w:hAnsi="Trebuchet MS" w:cs="Arial"/>
          <w:sz w:val="20"/>
          <w:szCs w:val="20"/>
        </w:rPr>
        <w:t>- Marinel Rob – Viceprimar;</w:t>
      </w:r>
    </w:p>
    <w:p w:rsidR="0066522B" w:rsidRPr="003378D9" w:rsidRDefault="0066522B" w:rsidP="008271A0">
      <w:pPr>
        <w:tabs>
          <w:tab w:val="left" w:pos="180"/>
        </w:tabs>
        <w:jc w:val="both"/>
        <w:rPr>
          <w:rFonts w:ascii="Trebuchet MS" w:hAnsi="Trebuchet MS" w:cs="Arial"/>
          <w:sz w:val="20"/>
          <w:szCs w:val="20"/>
        </w:rPr>
      </w:pPr>
      <w:r w:rsidRPr="003378D9">
        <w:rPr>
          <w:rFonts w:ascii="Trebuchet MS" w:hAnsi="Trebuchet MS" w:cs="Arial"/>
          <w:sz w:val="20"/>
          <w:szCs w:val="20"/>
        </w:rPr>
        <w:t>- Noemi Vida – Viceprimar;</w:t>
      </w:r>
    </w:p>
    <w:p w:rsidR="0066522B" w:rsidRPr="003378D9" w:rsidRDefault="0066522B" w:rsidP="008271A0">
      <w:pPr>
        <w:tabs>
          <w:tab w:val="left" w:pos="180"/>
        </w:tabs>
        <w:jc w:val="both"/>
        <w:rPr>
          <w:rFonts w:ascii="Trebuchet MS" w:hAnsi="Trebuchet MS" w:cs="Arial"/>
          <w:sz w:val="20"/>
          <w:szCs w:val="20"/>
        </w:rPr>
      </w:pPr>
      <w:r w:rsidRPr="003378D9">
        <w:rPr>
          <w:rFonts w:ascii="Trebuchet MS" w:hAnsi="Trebuchet MS" w:cs="Arial"/>
          <w:sz w:val="20"/>
          <w:szCs w:val="20"/>
        </w:rPr>
        <w:t>- Lia Mureșan – Secretarul Municipiului Baia Mare;</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Retta Roxana Botis – Director General Directia Generala Admnistratie Publica</w:t>
      </w:r>
      <w:r w:rsidR="00F745FB" w:rsidRPr="003378D9">
        <w:rPr>
          <w:rFonts w:ascii="Trebuchet MS" w:hAnsi="Trebuchet MS" w:cs="Arial"/>
          <w:sz w:val="20"/>
          <w:szCs w:val="20"/>
        </w:rPr>
        <w:t>;</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Carmen Pop – Director executiv Direcţia Economică;</w:t>
      </w:r>
    </w:p>
    <w:p w:rsidR="0066522B" w:rsidRPr="003378D9" w:rsidRDefault="0066522B" w:rsidP="007330D1">
      <w:pPr>
        <w:tabs>
          <w:tab w:val="left" w:pos="180"/>
        </w:tabs>
        <w:jc w:val="both"/>
        <w:rPr>
          <w:rFonts w:ascii="Trebuchet MS" w:hAnsi="Trebuchet MS" w:cs="Arial"/>
          <w:spacing w:val="-1"/>
          <w:sz w:val="20"/>
          <w:szCs w:val="20"/>
        </w:rPr>
      </w:pPr>
      <w:r w:rsidRPr="003378D9">
        <w:rPr>
          <w:rFonts w:ascii="Trebuchet MS" w:hAnsi="Trebuchet MS" w:cs="Arial"/>
          <w:spacing w:val="-1"/>
          <w:sz w:val="20"/>
          <w:szCs w:val="20"/>
        </w:rPr>
        <w:t xml:space="preserve">- Mircea Niculae </w:t>
      </w:r>
      <w:r w:rsidRPr="003378D9">
        <w:rPr>
          <w:rFonts w:ascii="Trebuchet MS" w:hAnsi="Trebuchet MS" w:cs="Arial"/>
          <w:sz w:val="20"/>
          <w:szCs w:val="20"/>
        </w:rPr>
        <w:t>–</w:t>
      </w:r>
      <w:r w:rsidRPr="003378D9">
        <w:rPr>
          <w:rFonts w:ascii="Trebuchet MS" w:hAnsi="Trebuchet MS" w:cs="Arial"/>
          <w:spacing w:val="-1"/>
          <w:sz w:val="20"/>
          <w:szCs w:val="20"/>
        </w:rPr>
        <w:t xml:space="preserve"> Director executiv Direcţia Juridică, Administraţie Publică Locală;</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xml:space="preserve">- Ramona Bodzer – </w:t>
      </w:r>
      <w:r w:rsidRPr="003378D9">
        <w:rPr>
          <w:rFonts w:ascii="Trebuchet MS" w:hAnsi="Trebuchet MS" w:cs="Arial"/>
          <w:spacing w:val="-1"/>
          <w:sz w:val="20"/>
          <w:szCs w:val="20"/>
        </w:rPr>
        <w:t xml:space="preserve">Director executiv, Direcţia </w:t>
      </w:r>
      <w:r w:rsidRPr="003378D9">
        <w:rPr>
          <w:rFonts w:ascii="Trebuchet MS" w:hAnsi="Trebuchet MS" w:cs="Arial"/>
          <w:sz w:val="20"/>
          <w:szCs w:val="20"/>
        </w:rPr>
        <w:t>Achiziţii;</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Adriana Suciu – Şef Serviciul Achiziţii Publice;</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Angela Amalia Vasc – Sef Serviciul Contabilitate Publica;</w:t>
      </w:r>
    </w:p>
    <w:p w:rsidR="0066522B" w:rsidRPr="003378D9" w:rsidRDefault="0066522B" w:rsidP="007330D1">
      <w:pPr>
        <w:tabs>
          <w:tab w:val="left" w:pos="180"/>
        </w:tabs>
        <w:jc w:val="both"/>
        <w:rPr>
          <w:rFonts w:ascii="Trebuchet MS" w:hAnsi="Trebuchet MS" w:cs="Arial"/>
          <w:sz w:val="20"/>
          <w:szCs w:val="20"/>
        </w:rPr>
      </w:pPr>
      <w:r w:rsidRPr="003378D9">
        <w:rPr>
          <w:rFonts w:ascii="Trebuchet MS" w:hAnsi="Trebuchet MS" w:cs="Arial"/>
          <w:sz w:val="20"/>
          <w:szCs w:val="20"/>
        </w:rPr>
        <w:t>- Cosmina Ioana Codreanu Grad – Sef Serviciul Admnistratie Publica Locala</w:t>
      </w:r>
      <w:r w:rsidR="00F745FB" w:rsidRPr="003378D9">
        <w:rPr>
          <w:rFonts w:ascii="Trebuchet MS" w:hAnsi="Trebuchet MS" w:cs="Arial"/>
          <w:sz w:val="20"/>
          <w:szCs w:val="20"/>
        </w:rPr>
        <w:t>;</w:t>
      </w:r>
    </w:p>
    <w:p w:rsidR="00453E7A" w:rsidRPr="003378D9" w:rsidRDefault="00F745FB" w:rsidP="007330D1">
      <w:pPr>
        <w:jc w:val="both"/>
        <w:rPr>
          <w:rFonts w:ascii="Trebuchet MS" w:hAnsi="Trebuchet MS" w:cs="Arial"/>
          <w:sz w:val="20"/>
          <w:szCs w:val="20"/>
        </w:rPr>
      </w:pPr>
      <w:r w:rsidRPr="003378D9">
        <w:rPr>
          <w:rFonts w:ascii="Trebuchet MS" w:hAnsi="Trebuchet MS" w:cs="Arial"/>
          <w:sz w:val="20"/>
          <w:szCs w:val="20"/>
        </w:rPr>
        <w:t>-</w:t>
      </w:r>
      <w:r w:rsidR="00453E7A" w:rsidRPr="003378D9">
        <w:rPr>
          <w:rFonts w:ascii="Trebuchet MS" w:hAnsi="Trebuchet MS" w:cs="Arial"/>
          <w:sz w:val="20"/>
          <w:szCs w:val="20"/>
        </w:rPr>
        <w:t>Cuceu Radu – Manager de proiect</w:t>
      </w:r>
      <w:r w:rsidRPr="003378D9">
        <w:rPr>
          <w:rFonts w:ascii="Trebuchet MS" w:hAnsi="Trebuchet MS" w:cs="Arial"/>
          <w:sz w:val="20"/>
          <w:szCs w:val="20"/>
        </w:rPr>
        <w:t>;</w:t>
      </w:r>
    </w:p>
    <w:p w:rsidR="00453E7A" w:rsidRPr="003378D9" w:rsidRDefault="00F745FB" w:rsidP="007330D1">
      <w:pPr>
        <w:jc w:val="both"/>
        <w:rPr>
          <w:rFonts w:ascii="Trebuchet MS" w:hAnsi="Trebuchet MS" w:cs="Arial"/>
          <w:sz w:val="20"/>
          <w:szCs w:val="20"/>
        </w:rPr>
      </w:pPr>
      <w:r w:rsidRPr="003378D9">
        <w:rPr>
          <w:rFonts w:ascii="Trebuchet MS" w:hAnsi="Trebuchet MS" w:cs="Arial"/>
          <w:sz w:val="20"/>
          <w:szCs w:val="20"/>
        </w:rPr>
        <w:t>-</w:t>
      </w:r>
      <w:r w:rsidR="00453E7A" w:rsidRPr="003378D9">
        <w:rPr>
          <w:rFonts w:ascii="Trebuchet MS" w:hAnsi="Trebuchet MS" w:cs="Arial"/>
          <w:sz w:val="20"/>
          <w:szCs w:val="20"/>
        </w:rPr>
        <w:t xml:space="preserve">Libotean Ionela </w:t>
      </w:r>
      <w:bookmarkStart w:id="0" w:name="_GoBack"/>
      <w:bookmarkEnd w:id="0"/>
      <w:r w:rsidR="00453E7A" w:rsidRPr="003378D9">
        <w:rPr>
          <w:rFonts w:ascii="Trebuchet MS" w:hAnsi="Trebuchet MS" w:cs="Arial"/>
          <w:sz w:val="20"/>
          <w:szCs w:val="20"/>
        </w:rPr>
        <w:t xml:space="preserve">- </w:t>
      </w:r>
      <w:r w:rsidR="0056295F" w:rsidRPr="003378D9">
        <w:rPr>
          <w:rFonts w:ascii="Trebuchet MS" w:hAnsi="Trebuchet MS" w:cs="Arial"/>
          <w:sz w:val="20"/>
          <w:szCs w:val="20"/>
        </w:rPr>
        <w:t>Asistent manager</w:t>
      </w:r>
      <w:r w:rsidRPr="003378D9">
        <w:rPr>
          <w:rFonts w:ascii="Trebuchet MS" w:hAnsi="Trebuchet MS" w:cs="Arial"/>
          <w:sz w:val="20"/>
          <w:szCs w:val="20"/>
        </w:rPr>
        <w:t>;</w:t>
      </w:r>
    </w:p>
    <w:p w:rsidR="00453E7A" w:rsidRPr="003378D9" w:rsidRDefault="00F745FB" w:rsidP="007330D1">
      <w:pPr>
        <w:jc w:val="both"/>
        <w:rPr>
          <w:rFonts w:ascii="Trebuchet MS" w:hAnsi="Trebuchet MS" w:cs="Arial"/>
          <w:sz w:val="20"/>
          <w:szCs w:val="20"/>
        </w:rPr>
      </w:pPr>
      <w:r w:rsidRPr="003378D9">
        <w:rPr>
          <w:rFonts w:ascii="Trebuchet MS" w:hAnsi="Trebuchet MS" w:cs="Arial"/>
          <w:sz w:val="20"/>
          <w:szCs w:val="20"/>
        </w:rPr>
        <w:t>-Virginia Butnar-Expert resurse umane;</w:t>
      </w:r>
    </w:p>
    <w:p w:rsidR="00453E7A" w:rsidRPr="003378D9" w:rsidRDefault="00F745FB" w:rsidP="007330D1">
      <w:pPr>
        <w:jc w:val="both"/>
        <w:rPr>
          <w:rFonts w:ascii="Trebuchet MS" w:hAnsi="Trebuchet MS" w:cs="Arial"/>
          <w:sz w:val="20"/>
          <w:szCs w:val="20"/>
        </w:rPr>
      </w:pPr>
      <w:r w:rsidRPr="003378D9">
        <w:rPr>
          <w:rFonts w:ascii="Trebuchet MS" w:hAnsi="Trebuchet MS" w:cs="Arial"/>
          <w:sz w:val="20"/>
          <w:szCs w:val="20"/>
        </w:rPr>
        <w:t>-Rodica Bozga-Expert responsabil financiar;</w:t>
      </w:r>
    </w:p>
    <w:p w:rsidR="00397C58" w:rsidRPr="003378D9" w:rsidRDefault="00397C58" w:rsidP="007330D1">
      <w:pPr>
        <w:jc w:val="both"/>
        <w:rPr>
          <w:rFonts w:ascii="Trebuchet MS" w:hAnsi="Trebuchet MS" w:cs="Arial"/>
          <w:sz w:val="20"/>
          <w:szCs w:val="20"/>
        </w:rPr>
      </w:pPr>
      <w:r w:rsidRPr="003378D9">
        <w:rPr>
          <w:rFonts w:ascii="Trebuchet MS" w:hAnsi="Trebuchet MS" w:cs="Arial"/>
          <w:sz w:val="20"/>
          <w:szCs w:val="20"/>
        </w:rPr>
        <w:t>-Liliana Șimon-</w:t>
      </w:r>
      <w:r w:rsidR="00C319C3" w:rsidRPr="003378D9">
        <w:rPr>
          <w:rFonts w:ascii="Trebuchet MS" w:hAnsi="Trebuchet MS" w:cs="Arial"/>
          <w:sz w:val="20"/>
          <w:szCs w:val="20"/>
        </w:rPr>
        <w:t>E</w:t>
      </w:r>
      <w:r w:rsidRPr="003378D9">
        <w:rPr>
          <w:rFonts w:ascii="Trebuchet MS" w:hAnsi="Trebuchet MS" w:cs="Arial"/>
          <w:sz w:val="20"/>
          <w:szCs w:val="20"/>
        </w:rPr>
        <w:t>xpert achiziții;</w:t>
      </w:r>
    </w:p>
    <w:p w:rsidR="00150B4C" w:rsidRPr="003378D9" w:rsidRDefault="00150B4C" w:rsidP="007330D1">
      <w:pPr>
        <w:jc w:val="both"/>
        <w:rPr>
          <w:rFonts w:ascii="Trebuchet MS" w:hAnsi="Trebuchet MS" w:cs="Arial"/>
          <w:sz w:val="20"/>
          <w:szCs w:val="20"/>
        </w:rPr>
      </w:pPr>
    </w:p>
    <w:p w:rsidR="00717DAC" w:rsidRPr="003378D9" w:rsidRDefault="00717DAC"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b/>
          <w:sz w:val="20"/>
          <w:szCs w:val="20"/>
        </w:rPr>
        <w:t>Consilieri locali</w:t>
      </w:r>
      <w:r w:rsidRPr="003378D9">
        <w:rPr>
          <w:rFonts w:ascii="Trebuchet MS" w:hAnsi="Trebuchet MS" w:cs="Arial"/>
          <w:sz w:val="20"/>
          <w:szCs w:val="20"/>
        </w:rPr>
        <w:t xml:space="preserve">: Radu Daniel Ardelean, Simion Bizău, Ioana Mihaela Marincaș, Marin Bragaru, Ileana Muresan, Cristian Niculescu Tagarlas, Mariana Pop, Viorel Pop, Gheorghe Gligan, Daniela Bazarea, </w:t>
      </w:r>
      <w:r w:rsidRPr="003378D9">
        <w:rPr>
          <w:rFonts w:ascii="Trebuchet MS" w:hAnsi="Trebuchet MS" w:cs="Arial"/>
          <w:sz w:val="20"/>
          <w:szCs w:val="20"/>
        </w:rPr>
        <w:lastRenderedPageBreak/>
        <w:t>Dan Andrei Grumaz, Alexandra Pop, Richard Kovacs, Stefan Lupsa, loan Mandra, Dorel Grigore Muresan, Stefan Pop, Clara Sinn, Ana-lrina Smical, Cret Florin Nicolae, Doris Gianina Calauz.</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Pentru orice abatere de la prevederile legislative prezentate mai sus, îmi asum răspunderea exclusivă.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Data completării ___________________</w:t>
      </w:r>
    </w:p>
    <w:p w:rsidR="0066522B" w:rsidRPr="003378D9" w:rsidRDefault="0066522B" w:rsidP="007330D1">
      <w:pPr>
        <w:tabs>
          <w:tab w:val="left" w:pos="3450"/>
        </w:tabs>
        <w:jc w:val="both"/>
        <w:rPr>
          <w:rFonts w:ascii="Trebuchet MS" w:hAnsi="Trebuchet MS" w:cs="Arial"/>
          <w:sz w:val="20"/>
          <w:szCs w:val="20"/>
        </w:rPr>
      </w:pPr>
      <w:r w:rsidRPr="003378D9">
        <w:rPr>
          <w:rFonts w:ascii="Trebuchet MS" w:hAnsi="Trebuchet MS" w:cs="Arial"/>
          <w:sz w:val="20"/>
          <w:szCs w:val="20"/>
        </w:rPr>
        <w:tab/>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Ofertantul_________________</w:t>
      </w:r>
    </w:p>
    <w:p w:rsidR="0066522B" w:rsidRPr="003378D9" w:rsidRDefault="0066522B" w:rsidP="007330D1">
      <w:pPr>
        <w:jc w:val="both"/>
        <w:rPr>
          <w:rFonts w:ascii="Trebuchet MS" w:hAnsi="Trebuchet MS" w:cs="Arial"/>
          <w:i/>
          <w:sz w:val="20"/>
          <w:szCs w:val="20"/>
        </w:rPr>
      </w:pPr>
      <w:r w:rsidRPr="003378D9">
        <w:rPr>
          <w:rFonts w:ascii="Trebuchet MS" w:hAnsi="Trebuchet MS" w:cs="Arial"/>
          <w:i/>
          <w:sz w:val="20"/>
          <w:szCs w:val="20"/>
        </w:rPr>
        <w:t>(Numele si prenumele in clar ale persoanei care semnează)</w:t>
      </w:r>
    </w:p>
    <w:p w:rsidR="0066522B" w:rsidRPr="003378D9" w:rsidRDefault="0066522B"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B85801" w:rsidRPr="003378D9" w:rsidRDefault="00B85801" w:rsidP="007330D1">
      <w:pPr>
        <w:jc w:val="both"/>
        <w:rPr>
          <w:rFonts w:ascii="Trebuchet MS" w:hAnsi="Trebuchet MS" w:cs="Arial"/>
          <w:i/>
          <w:sz w:val="20"/>
          <w:szCs w:val="20"/>
        </w:rPr>
      </w:pPr>
    </w:p>
    <w:p w:rsidR="0066522B" w:rsidRPr="003378D9" w:rsidRDefault="0066522B" w:rsidP="000633F4">
      <w:pPr>
        <w:ind w:left="7920"/>
        <w:jc w:val="both"/>
        <w:rPr>
          <w:rFonts w:ascii="Trebuchet MS" w:hAnsi="Trebuchet MS" w:cs="Arial"/>
          <w:b/>
          <w:sz w:val="20"/>
          <w:szCs w:val="20"/>
        </w:rPr>
      </w:pPr>
      <w:r w:rsidRPr="003378D9">
        <w:rPr>
          <w:rFonts w:ascii="Trebuchet MS" w:hAnsi="Trebuchet MS" w:cs="Arial"/>
          <w:b/>
          <w:sz w:val="20"/>
          <w:szCs w:val="20"/>
        </w:rPr>
        <w:t>Anexa 2</w:t>
      </w:r>
    </w:p>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Operator economic</w:t>
      </w:r>
    </w:p>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________________</w:t>
      </w:r>
    </w:p>
    <w:p w:rsidR="0066522B" w:rsidRPr="003378D9" w:rsidRDefault="0066522B" w:rsidP="007330D1">
      <w:pPr>
        <w:jc w:val="both"/>
        <w:rPr>
          <w:rFonts w:ascii="Trebuchet MS" w:hAnsi="Trebuchet MS" w:cs="Arial"/>
          <w:b/>
          <w:sz w:val="20"/>
          <w:szCs w:val="20"/>
          <w:highlight w:val="yellow"/>
        </w:rPr>
      </w:pPr>
      <w:r w:rsidRPr="003378D9">
        <w:rPr>
          <w:rFonts w:ascii="Trebuchet MS" w:hAnsi="Trebuchet MS" w:cs="Arial"/>
          <w:b/>
          <w:sz w:val="20"/>
          <w:szCs w:val="20"/>
        </w:rPr>
        <w:t>(denumirea/numele)</w:t>
      </w:r>
    </w:p>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 xml:space="preserve">  </w:t>
      </w:r>
    </w:p>
    <w:p w:rsidR="0066522B" w:rsidRPr="003378D9" w:rsidRDefault="0066522B" w:rsidP="007330D1">
      <w:pPr>
        <w:jc w:val="both"/>
        <w:rPr>
          <w:rFonts w:ascii="Trebuchet MS" w:hAnsi="Trebuchet MS" w:cs="Arial"/>
          <w:b/>
          <w:sz w:val="20"/>
          <w:szCs w:val="20"/>
        </w:rPr>
      </w:pPr>
    </w:p>
    <w:p w:rsidR="0066522B" w:rsidRPr="003378D9" w:rsidRDefault="0066522B" w:rsidP="007330D1">
      <w:pPr>
        <w:jc w:val="both"/>
        <w:rPr>
          <w:rFonts w:ascii="Trebuchet MS" w:hAnsi="Trebuchet MS" w:cs="Arial"/>
          <w:b/>
          <w:sz w:val="20"/>
          <w:szCs w:val="20"/>
        </w:rPr>
      </w:pPr>
    </w:p>
    <w:p w:rsidR="0066522B" w:rsidRPr="003378D9" w:rsidRDefault="0066522B" w:rsidP="007330D1">
      <w:pPr>
        <w:jc w:val="both"/>
        <w:rPr>
          <w:rFonts w:ascii="Trebuchet MS" w:hAnsi="Trebuchet MS" w:cs="Arial"/>
          <w:b/>
          <w:sz w:val="20"/>
          <w:szCs w:val="20"/>
        </w:rPr>
      </w:pPr>
    </w:p>
    <w:p w:rsidR="0066522B" w:rsidRPr="003378D9" w:rsidRDefault="0066522B" w:rsidP="004141E5">
      <w:pPr>
        <w:jc w:val="center"/>
        <w:rPr>
          <w:rFonts w:ascii="Trebuchet MS" w:hAnsi="Trebuchet MS" w:cs="Arial"/>
          <w:b/>
          <w:sz w:val="20"/>
          <w:szCs w:val="20"/>
        </w:rPr>
      </w:pPr>
      <w:r w:rsidRPr="003378D9">
        <w:rPr>
          <w:rFonts w:ascii="Trebuchet MS" w:hAnsi="Trebuchet MS" w:cs="Arial"/>
          <w:b/>
          <w:sz w:val="20"/>
          <w:szCs w:val="20"/>
        </w:rPr>
        <w:t>DECLARATIE</w:t>
      </w:r>
    </w:p>
    <w:p w:rsidR="0066522B" w:rsidRPr="003378D9" w:rsidRDefault="0066522B" w:rsidP="004141E5">
      <w:pPr>
        <w:autoSpaceDE w:val="0"/>
        <w:adjustRightInd w:val="0"/>
        <w:jc w:val="center"/>
        <w:rPr>
          <w:rFonts w:ascii="Trebuchet MS" w:hAnsi="Trebuchet MS" w:cs="Arial"/>
          <w:b/>
          <w:sz w:val="20"/>
          <w:szCs w:val="20"/>
        </w:rPr>
      </w:pPr>
      <w:r w:rsidRPr="003378D9">
        <w:rPr>
          <w:rFonts w:ascii="Trebuchet MS" w:hAnsi="Trebuchet MS" w:cs="Arial"/>
          <w:b/>
          <w:sz w:val="20"/>
          <w:szCs w:val="20"/>
        </w:rPr>
        <w:t>privind neîncadrarea în situaţiile prevăzute la art. 164</w:t>
      </w:r>
    </w:p>
    <w:p w:rsidR="0066522B" w:rsidRPr="003378D9" w:rsidRDefault="0066522B" w:rsidP="004141E5">
      <w:pPr>
        <w:autoSpaceDE w:val="0"/>
        <w:adjustRightInd w:val="0"/>
        <w:jc w:val="center"/>
        <w:rPr>
          <w:rFonts w:ascii="Trebuchet MS" w:hAnsi="Trebuchet MS" w:cs="Arial"/>
          <w:b/>
          <w:sz w:val="20"/>
          <w:szCs w:val="20"/>
        </w:rPr>
      </w:pPr>
      <w:r w:rsidRPr="003378D9">
        <w:rPr>
          <w:rFonts w:ascii="Trebuchet MS" w:hAnsi="Trebuchet MS" w:cs="Arial"/>
          <w:b/>
          <w:sz w:val="20"/>
          <w:szCs w:val="20"/>
        </w:rPr>
        <w:t>din Legea nr. 98/2016 privind achiziţiile publice</w:t>
      </w:r>
    </w:p>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 xml:space="preserve"> </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 </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Subsemnatul,........................................... reprezentant </w:t>
      </w:r>
      <w:r w:rsidRPr="003378D9">
        <w:rPr>
          <w:rFonts w:ascii="Trebuchet MS" w:hAnsi="Trebuchet MS" w:cs="Arial"/>
          <w:i/>
          <w:sz w:val="20"/>
          <w:szCs w:val="20"/>
        </w:rPr>
        <w:t xml:space="preserve">(legal/împuternicit) </w:t>
      </w:r>
      <w:r w:rsidRPr="003378D9">
        <w:rPr>
          <w:rFonts w:ascii="Trebuchet MS" w:hAnsi="Trebuchet MS" w:cs="Arial"/>
          <w:sz w:val="20"/>
          <w:szCs w:val="20"/>
        </w:rPr>
        <w:t>al …….............................................................(</w:t>
      </w:r>
      <w:r w:rsidRPr="003378D9">
        <w:rPr>
          <w:rFonts w:ascii="Trebuchet MS" w:hAnsi="Trebuchet MS" w:cs="Arial"/>
          <w:i/>
          <w:sz w:val="20"/>
          <w:szCs w:val="20"/>
        </w:rPr>
        <w:t>denumirea/numele şi sediul/adresa operatorului economic),</w:t>
      </w:r>
      <w:r w:rsidRPr="003378D9">
        <w:rPr>
          <w:rFonts w:ascii="Trebuchet MS" w:hAnsi="Trebuchet MS"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Înţeleg ca în cazul în care această declaraţie nu este conformă cu realitatea sunt pasibil de încălcarea prevederilor legislaţiei penale privind falsul în declaraţii.</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  </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Data completării ......................</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Ofertantul</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_________________</w:t>
      </w:r>
    </w:p>
    <w:p w:rsidR="0066522B" w:rsidRPr="003378D9" w:rsidRDefault="0066522B" w:rsidP="007330D1">
      <w:pPr>
        <w:jc w:val="both"/>
        <w:rPr>
          <w:rFonts w:ascii="Trebuchet MS" w:hAnsi="Trebuchet MS" w:cs="Arial"/>
          <w:i/>
          <w:sz w:val="20"/>
          <w:szCs w:val="20"/>
        </w:rPr>
      </w:pPr>
      <w:r w:rsidRPr="003378D9">
        <w:rPr>
          <w:rFonts w:ascii="Trebuchet MS" w:hAnsi="Trebuchet MS" w:cs="Arial"/>
          <w:i/>
          <w:sz w:val="20"/>
          <w:szCs w:val="20"/>
        </w:rPr>
        <w:t>(Numele si prenumele in clar ale persoanei care semnează)</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0633F4">
      <w:pPr>
        <w:ind w:left="7920"/>
        <w:jc w:val="both"/>
        <w:rPr>
          <w:rFonts w:ascii="Trebuchet MS" w:hAnsi="Trebuchet MS" w:cs="Arial"/>
          <w:b/>
          <w:sz w:val="20"/>
          <w:szCs w:val="20"/>
        </w:rPr>
      </w:pPr>
      <w:r w:rsidRPr="003378D9">
        <w:rPr>
          <w:rFonts w:ascii="Trebuchet MS" w:hAnsi="Trebuchet MS" w:cs="Arial"/>
          <w:b/>
          <w:sz w:val="20"/>
          <w:szCs w:val="20"/>
        </w:rPr>
        <w:t>Anexa 3</w:t>
      </w:r>
    </w:p>
    <w:p w:rsidR="0066522B" w:rsidRPr="003378D9" w:rsidRDefault="0066522B" w:rsidP="007330D1">
      <w:pPr>
        <w:jc w:val="both"/>
        <w:rPr>
          <w:rFonts w:ascii="Trebuchet MS" w:hAnsi="Trebuchet MS" w:cs="Arial"/>
          <w:b/>
          <w:sz w:val="20"/>
          <w:szCs w:val="20"/>
        </w:rPr>
      </w:pPr>
      <w:r w:rsidRPr="003378D9">
        <w:rPr>
          <w:rFonts w:ascii="Trebuchet MS" w:hAnsi="Trebuchet MS" w:cs="Arial"/>
          <w:b/>
          <w:sz w:val="20"/>
          <w:szCs w:val="20"/>
        </w:rPr>
        <w:t>Operatorul economic</w:t>
      </w:r>
    </w:p>
    <w:p w:rsidR="0066522B" w:rsidRPr="003378D9" w:rsidRDefault="0066522B" w:rsidP="007330D1">
      <w:pPr>
        <w:shd w:val="clear" w:color="auto" w:fill="FFFFFF"/>
        <w:jc w:val="both"/>
        <w:rPr>
          <w:rFonts w:ascii="Trebuchet MS" w:hAnsi="Trebuchet MS" w:cs="Arial"/>
          <w:b/>
          <w:spacing w:val="2"/>
          <w:sz w:val="20"/>
          <w:szCs w:val="20"/>
        </w:rPr>
      </w:pPr>
      <w:r w:rsidRPr="003378D9">
        <w:rPr>
          <w:rFonts w:ascii="Trebuchet MS" w:hAnsi="Trebuchet MS" w:cs="Arial"/>
          <w:b/>
          <w:spacing w:val="2"/>
          <w:sz w:val="20"/>
          <w:szCs w:val="20"/>
        </w:rPr>
        <w:t>________________</w:t>
      </w:r>
    </w:p>
    <w:p w:rsidR="0066522B" w:rsidRPr="003378D9" w:rsidRDefault="0066522B" w:rsidP="007330D1">
      <w:pPr>
        <w:shd w:val="clear" w:color="auto" w:fill="FFFFFF"/>
        <w:jc w:val="both"/>
        <w:rPr>
          <w:rFonts w:ascii="Trebuchet MS" w:hAnsi="Trebuchet MS" w:cs="Arial"/>
          <w:b/>
          <w:sz w:val="20"/>
          <w:szCs w:val="20"/>
          <w:highlight w:val="yellow"/>
        </w:rPr>
      </w:pPr>
      <w:r w:rsidRPr="003378D9">
        <w:rPr>
          <w:rFonts w:ascii="Trebuchet MS" w:hAnsi="Trebuchet MS" w:cs="Arial"/>
          <w:b/>
          <w:i/>
          <w:spacing w:val="6"/>
          <w:sz w:val="20"/>
          <w:szCs w:val="20"/>
        </w:rPr>
        <w:t>(denumirea/numele)</w:t>
      </w:r>
    </w:p>
    <w:p w:rsidR="0066522B" w:rsidRPr="003378D9" w:rsidRDefault="0066522B" w:rsidP="00446139">
      <w:pPr>
        <w:autoSpaceDE w:val="0"/>
        <w:adjustRightInd w:val="0"/>
        <w:jc w:val="center"/>
        <w:rPr>
          <w:rFonts w:ascii="Trebuchet MS" w:hAnsi="Trebuchet MS" w:cs="Arial"/>
          <w:sz w:val="20"/>
          <w:szCs w:val="20"/>
        </w:rPr>
      </w:pPr>
    </w:p>
    <w:p w:rsidR="0066522B" w:rsidRPr="003378D9" w:rsidRDefault="0066522B" w:rsidP="00446139">
      <w:pPr>
        <w:autoSpaceDE w:val="0"/>
        <w:adjustRightInd w:val="0"/>
        <w:jc w:val="center"/>
        <w:rPr>
          <w:rFonts w:ascii="Trebuchet MS" w:hAnsi="Trebuchet MS" w:cs="Arial"/>
          <w:b/>
          <w:sz w:val="20"/>
          <w:szCs w:val="20"/>
        </w:rPr>
      </w:pPr>
      <w:r w:rsidRPr="003378D9">
        <w:rPr>
          <w:rFonts w:ascii="Trebuchet MS" w:hAnsi="Trebuchet MS" w:cs="Arial"/>
          <w:b/>
          <w:sz w:val="20"/>
          <w:szCs w:val="20"/>
        </w:rPr>
        <w:t>DECLARAŢIE</w:t>
      </w:r>
    </w:p>
    <w:p w:rsidR="0066522B" w:rsidRPr="003378D9" w:rsidRDefault="0066522B" w:rsidP="00446139">
      <w:pPr>
        <w:autoSpaceDE w:val="0"/>
        <w:adjustRightInd w:val="0"/>
        <w:jc w:val="center"/>
        <w:rPr>
          <w:rFonts w:ascii="Trebuchet MS" w:hAnsi="Trebuchet MS" w:cs="Arial"/>
          <w:b/>
          <w:sz w:val="20"/>
          <w:szCs w:val="20"/>
        </w:rPr>
      </w:pPr>
      <w:r w:rsidRPr="003378D9">
        <w:rPr>
          <w:rFonts w:ascii="Trebuchet MS" w:hAnsi="Trebuchet MS" w:cs="Arial"/>
          <w:b/>
          <w:sz w:val="20"/>
          <w:szCs w:val="20"/>
        </w:rPr>
        <w:t>privind neîncadrarea în situaţiile prevăzute la art. 165</w:t>
      </w:r>
    </w:p>
    <w:p w:rsidR="0066522B" w:rsidRPr="003378D9" w:rsidRDefault="0066522B" w:rsidP="00446139">
      <w:pPr>
        <w:autoSpaceDE w:val="0"/>
        <w:adjustRightInd w:val="0"/>
        <w:jc w:val="center"/>
        <w:rPr>
          <w:rFonts w:ascii="Trebuchet MS" w:hAnsi="Trebuchet MS" w:cs="Arial"/>
          <w:b/>
          <w:sz w:val="20"/>
          <w:szCs w:val="20"/>
        </w:rPr>
      </w:pPr>
      <w:r w:rsidRPr="003378D9">
        <w:rPr>
          <w:rFonts w:ascii="Trebuchet MS" w:hAnsi="Trebuchet MS" w:cs="Arial"/>
          <w:b/>
          <w:sz w:val="20"/>
          <w:szCs w:val="20"/>
        </w:rPr>
        <w:t>din Legea nr. 98/2016 privind achiziţiile publice</w:t>
      </w:r>
    </w:p>
    <w:p w:rsidR="0066522B" w:rsidRPr="003378D9" w:rsidRDefault="0066522B" w:rsidP="007330D1">
      <w:pPr>
        <w:autoSpaceDE w:val="0"/>
        <w:adjustRightInd w:val="0"/>
        <w:jc w:val="both"/>
        <w:rPr>
          <w:rFonts w:ascii="Trebuchet MS" w:hAnsi="Trebuchet MS" w:cs="Arial"/>
          <w:b/>
          <w:sz w:val="20"/>
          <w:szCs w:val="20"/>
        </w:rPr>
      </w:pPr>
      <w:r w:rsidRPr="003378D9">
        <w:rPr>
          <w:rFonts w:ascii="Trebuchet MS" w:hAnsi="Trebuchet MS" w:cs="Arial"/>
          <w:b/>
          <w:sz w:val="20"/>
          <w:szCs w:val="20"/>
        </w:rPr>
        <w:t xml:space="preserve">  </w:t>
      </w:r>
      <w:r w:rsidRPr="003378D9">
        <w:rPr>
          <w:rFonts w:ascii="Trebuchet MS" w:hAnsi="Trebuchet MS" w:cs="Arial"/>
          <w:b/>
          <w:vanish/>
          <w:sz w:val="20"/>
          <w:szCs w:val="20"/>
        </w:rPr>
        <w:t>&lt;LLNK 12006    34180 301   0 45&gt;Legea</w:t>
      </w:r>
      <w:r w:rsidRPr="003378D9">
        <w:rPr>
          <w:rFonts w:ascii="Trebuchet MS" w:hAnsi="Trebuchet MS" w:cs="Arial"/>
          <w:b/>
          <w:sz w:val="20"/>
          <w:szCs w:val="20"/>
        </w:rPr>
        <w:t xml:space="preserve"> </w:t>
      </w:r>
    </w:p>
    <w:p w:rsidR="0066522B" w:rsidRPr="003378D9" w:rsidRDefault="0066522B" w:rsidP="007330D1">
      <w:pPr>
        <w:autoSpaceDE w:val="0"/>
        <w:adjustRightInd w:val="0"/>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Subsemnatul(a), .............................................., reprezentant </w:t>
      </w:r>
      <w:r w:rsidRPr="003378D9">
        <w:rPr>
          <w:rFonts w:ascii="Trebuchet MS" w:hAnsi="Trebuchet MS" w:cs="Arial"/>
          <w:i/>
          <w:sz w:val="20"/>
          <w:szCs w:val="20"/>
        </w:rPr>
        <w:t xml:space="preserve">(legal/împuternicit) </w:t>
      </w:r>
      <w:r w:rsidRPr="003378D9">
        <w:rPr>
          <w:rFonts w:ascii="Trebuchet MS" w:hAnsi="Trebuchet MS" w:cs="Arial"/>
          <w:sz w:val="20"/>
          <w:szCs w:val="20"/>
        </w:rPr>
        <w:t xml:space="preserve">al .................................................. </w:t>
      </w:r>
      <w:r w:rsidRPr="003378D9">
        <w:rPr>
          <w:rFonts w:ascii="Trebuchet MS" w:hAnsi="Trebuchet MS" w:cs="Arial"/>
          <w:i/>
          <w:sz w:val="20"/>
          <w:szCs w:val="20"/>
        </w:rPr>
        <w:t>(denumirea/numele şi sediul/adresa operatorului economic</w:t>
      </w:r>
      <w:r w:rsidRPr="003378D9">
        <w:rPr>
          <w:rFonts w:ascii="Trebuchet MS" w:hAnsi="Trebuchet MS" w:cs="Arial"/>
          <w:sz w:val="20"/>
          <w:szCs w:val="20"/>
        </w:rPr>
        <w:t xml:space="preserve">), în calitate de ofertant la achiziția directă privind </w:t>
      </w:r>
      <w:r w:rsidR="00884701" w:rsidRPr="003378D9">
        <w:rPr>
          <w:rFonts w:ascii="Trebuchet MS" w:hAnsi="Trebuchet MS" w:cs="Arial"/>
          <w:sz w:val="20"/>
          <w:szCs w:val="20"/>
        </w:rPr>
        <w:t>Telefoane mobile având ca obiect: Telefoane mobile în cadrul proiectului AS NV – Antreprenoriat Sustenabil în Regiune</w:t>
      </w:r>
      <w:r w:rsidR="008D05FD">
        <w:rPr>
          <w:rFonts w:ascii="Trebuchet MS" w:hAnsi="Trebuchet MS" w:cs="Arial"/>
          <w:sz w:val="20"/>
          <w:szCs w:val="20"/>
        </w:rPr>
        <w:t>a</w:t>
      </w:r>
      <w:r w:rsidR="00884701" w:rsidRPr="003378D9">
        <w:rPr>
          <w:rFonts w:ascii="Trebuchet MS" w:hAnsi="Trebuchet MS" w:cs="Arial"/>
          <w:sz w:val="20"/>
          <w:szCs w:val="20"/>
        </w:rPr>
        <w:t xml:space="preserve"> de Nord Vest – POCU/82/3/7/106237 finantat din FONDUL SOCIAL EUROPEAN, prin Programul Operaţional Capital  Uman 2014 – 2020</w:t>
      </w:r>
      <w:r w:rsidR="00884701" w:rsidRPr="003378D9">
        <w:rPr>
          <w:rFonts w:ascii="Trebuchet MS" w:eastAsia="Calibri" w:hAnsi="Trebuchet MS" w:cs="Arial"/>
          <w:sz w:val="20"/>
          <w:szCs w:val="20"/>
        </w:rPr>
        <w:t xml:space="preserve">, </w:t>
      </w:r>
      <w:r w:rsidR="00884701" w:rsidRPr="003378D9">
        <w:rPr>
          <w:rFonts w:ascii="Trebuchet MS" w:hAnsi="Trebuchet MS" w:cs="Arial"/>
          <w:sz w:val="20"/>
          <w:szCs w:val="20"/>
        </w:rPr>
        <w:t xml:space="preserve">cod CPV: </w:t>
      </w:r>
      <w:r w:rsidR="00884701" w:rsidRPr="003378D9">
        <w:rPr>
          <w:rFonts w:ascii="Trebuchet MS" w:eastAsiaTheme="minorHAnsi" w:hAnsi="Trebuchet MS" w:cs="Arial"/>
          <w:sz w:val="20"/>
          <w:szCs w:val="20"/>
          <w:lang w:val="en-US" w:eastAsia="en-US"/>
        </w:rPr>
        <w:t xml:space="preserve">32250000-0 </w:t>
      </w:r>
      <w:proofErr w:type="spellStart"/>
      <w:r w:rsidR="00884701" w:rsidRPr="003378D9">
        <w:rPr>
          <w:rFonts w:ascii="Trebuchet MS" w:eastAsiaTheme="minorHAnsi" w:hAnsi="Trebuchet MS" w:cs="Arial"/>
          <w:sz w:val="20"/>
          <w:szCs w:val="20"/>
          <w:lang w:val="en-US" w:eastAsia="en-US"/>
        </w:rPr>
        <w:t>Telefoane</w:t>
      </w:r>
      <w:proofErr w:type="spellEnd"/>
      <w:r w:rsidR="00884701" w:rsidRPr="003378D9">
        <w:rPr>
          <w:rFonts w:ascii="Trebuchet MS" w:eastAsiaTheme="minorHAnsi" w:hAnsi="Trebuchet MS" w:cs="Arial"/>
          <w:sz w:val="20"/>
          <w:szCs w:val="20"/>
          <w:lang w:val="en-US" w:eastAsia="en-US"/>
        </w:rPr>
        <w:t xml:space="preserve"> mobile</w:t>
      </w:r>
      <w:r w:rsidRPr="003378D9">
        <w:rPr>
          <w:rFonts w:ascii="Trebuchet MS" w:hAnsi="Trebuchet MS" w:cs="Arial"/>
          <w:sz w:val="20"/>
          <w:szCs w:val="20"/>
        </w:rPr>
        <w:t xml:space="preserve">, organizată de Municipiul Baia Mare, declar pe propria </w:t>
      </w:r>
      <w:r w:rsidRPr="003378D9">
        <w:rPr>
          <w:rFonts w:ascii="Trebuchet MS" w:hAnsi="Trebuchet MS" w:cs="Arial"/>
          <w:spacing w:val="-1"/>
          <w:sz w:val="20"/>
          <w:szCs w:val="20"/>
        </w:rPr>
        <w:t xml:space="preserve">răspundere că </w:t>
      </w:r>
      <w:r w:rsidRPr="003378D9">
        <w:rPr>
          <w:rFonts w:ascii="Trebuchet MS" w:hAnsi="Trebuchet MS"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3378D9">
        <w:rPr>
          <w:rFonts w:ascii="Trebuchet MS" w:hAnsi="Trebuchet MS" w:cs="Arial"/>
          <w:spacing w:val="-1"/>
          <w:sz w:val="20"/>
          <w:szCs w:val="20"/>
        </w:rPr>
        <w:t>.</w:t>
      </w:r>
    </w:p>
    <w:p w:rsidR="0066522B" w:rsidRPr="003378D9" w:rsidRDefault="0066522B" w:rsidP="007330D1">
      <w:pPr>
        <w:autoSpaceDE w:val="0"/>
        <w:adjustRightInd w:val="0"/>
        <w:jc w:val="both"/>
        <w:rPr>
          <w:rFonts w:ascii="Trebuchet MS" w:hAnsi="Trebuchet MS" w:cs="Arial"/>
          <w:sz w:val="20"/>
          <w:szCs w:val="20"/>
        </w:rPr>
      </w:pPr>
      <w:r w:rsidRPr="003378D9">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3378D9" w:rsidRDefault="0066522B" w:rsidP="007330D1">
      <w:pPr>
        <w:autoSpaceDE w:val="0"/>
        <w:adjustRightInd w:val="0"/>
        <w:jc w:val="both"/>
        <w:rPr>
          <w:rFonts w:ascii="Trebuchet MS" w:hAnsi="Trebuchet MS" w:cs="Arial"/>
          <w:sz w:val="20"/>
          <w:szCs w:val="20"/>
        </w:rPr>
      </w:pPr>
      <w:r w:rsidRPr="003378D9">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 Data completării __________________</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Ofertantul_________________</w:t>
      </w:r>
    </w:p>
    <w:p w:rsidR="0066522B" w:rsidRPr="003378D9" w:rsidRDefault="0066522B" w:rsidP="007330D1">
      <w:pPr>
        <w:jc w:val="both"/>
        <w:rPr>
          <w:rFonts w:ascii="Trebuchet MS" w:hAnsi="Trebuchet MS" w:cs="Arial"/>
          <w:i/>
          <w:sz w:val="20"/>
          <w:szCs w:val="20"/>
        </w:rPr>
      </w:pPr>
      <w:r w:rsidRPr="003378D9">
        <w:rPr>
          <w:rFonts w:ascii="Trebuchet MS" w:hAnsi="Trebuchet MS" w:cs="Arial"/>
          <w:i/>
          <w:sz w:val="20"/>
          <w:szCs w:val="20"/>
        </w:rPr>
        <w:t>(Numele si prenumele în clar ale persoanei care semnează)</w:t>
      </w: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446139" w:rsidRPr="003378D9" w:rsidRDefault="00446139"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AE029B" w:rsidRPr="003378D9" w:rsidRDefault="00AE029B" w:rsidP="007330D1">
      <w:pPr>
        <w:jc w:val="both"/>
        <w:rPr>
          <w:rFonts w:ascii="Trebuchet MS" w:hAnsi="Trebuchet MS" w:cs="Arial"/>
          <w:sz w:val="20"/>
          <w:szCs w:val="20"/>
        </w:rPr>
      </w:pPr>
    </w:p>
    <w:p w:rsidR="00446139" w:rsidRPr="003378D9" w:rsidRDefault="00446139"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446139">
      <w:pPr>
        <w:ind w:left="7200" w:firstLine="720"/>
        <w:jc w:val="both"/>
        <w:rPr>
          <w:rFonts w:ascii="Trebuchet MS" w:hAnsi="Trebuchet MS" w:cs="Arial"/>
          <w:b/>
          <w:sz w:val="20"/>
          <w:szCs w:val="20"/>
        </w:rPr>
      </w:pPr>
      <w:r w:rsidRPr="003378D9">
        <w:rPr>
          <w:rFonts w:ascii="Trebuchet MS" w:hAnsi="Trebuchet MS" w:cs="Arial"/>
          <w:b/>
          <w:sz w:val="20"/>
          <w:szCs w:val="20"/>
        </w:rPr>
        <w:t>Anexa 4</w:t>
      </w:r>
    </w:p>
    <w:p w:rsidR="0066522B" w:rsidRPr="003378D9" w:rsidRDefault="0066522B" w:rsidP="007330D1">
      <w:pPr>
        <w:spacing w:after="120"/>
        <w:jc w:val="both"/>
        <w:rPr>
          <w:rFonts w:ascii="Trebuchet MS" w:hAnsi="Trebuchet MS" w:cs="Arial"/>
          <w:b/>
          <w:sz w:val="20"/>
          <w:szCs w:val="20"/>
        </w:rPr>
      </w:pPr>
      <w:r w:rsidRPr="003378D9">
        <w:rPr>
          <w:rFonts w:ascii="Trebuchet MS" w:hAnsi="Trebuchet MS" w:cs="Arial"/>
          <w:b/>
          <w:sz w:val="20"/>
          <w:szCs w:val="20"/>
        </w:rPr>
        <w:t>Operator economic</w:t>
      </w:r>
    </w:p>
    <w:p w:rsidR="0066522B" w:rsidRPr="003378D9" w:rsidRDefault="0066522B" w:rsidP="007330D1">
      <w:pPr>
        <w:spacing w:after="120"/>
        <w:jc w:val="both"/>
        <w:rPr>
          <w:rFonts w:ascii="Trebuchet MS" w:hAnsi="Trebuchet MS" w:cs="Arial"/>
          <w:b/>
          <w:sz w:val="20"/>
          <w:szCs w:val="20"/>
        </w:rPr>
      </w:pPr>
      <w:r w:rsidRPr="003378D9">
        <w:rPr>
          <w:rFonts w:ascii="Trebuchet MS" w:hAnsi="Trebuchet MS" w:cs="Arial"/>
          <w:b/>
          <w:sz w:val="20"/>
          <w:szCs w:val="20"/>
        </w:rPr>
        <w:t>________________</w:t>
      </w:r>
    </w:p>
    <w:p w:rsidR="0066522B" w:rsidRPr="003378D9" w:rsidRDefault="0066522B" w:rsidP="007330D1">
      <w:pPr>
        <w:spacing w:after="120"/>
        <w:jc w:val="both"/>
        <w:rPr>
          <w:rFonts w:ascii="Trebuchet MS" w:hAnsi="Trebuchet MS" w:cs="Arial"/>
          <w:b/>
          <w:sz w:val="20"/>
          <w:szCs w:val="20"/>
          <w:highlight w:val="yellow"/>
        </w:rPr>
      </w:pPr>
      <w:r w:rsidRPr="003378D9">
        <w:rPr>
          <w:rFonts w:ascii="Trebuchet MS" w:hAnsi="Trebuchet MS" w:cs="Arial"/>
          <w:b/>
          <w:sz w:val="20"/>
          <w:szCs w:val="20"/>
        </w:rPr>
        <w:t>(denumirea/numele)</w:t>
      </w:r>
    </w:p>
    <w:p w:rsidR="0066522B" w:rsidRPr="003378D9" w:rsidRDefault="0066522B" w:rsidP="007330D1">
      <w:pPr>
        <w:jc w:val="both"/>
        <w:rPr>
          <w:rFonts w:ascii="Trebuchet MS" w:hAnsi="Trebuchet MS" w:cs="Arial"/>
          <w:b/>
          <w:sz w:val="20"/>
          <w:szCs w:val="20"/>
        </w:rPr>
      </w:pPr>
    </w:p>
    <w:p w:rsidR="0066522B" w:rsidRPr="003378D9" w:rsidRDefault="0066522B" w:rsidP="00446139">
      <w:pPr>
        <w:jc w:val="center"/>
        <w:rPr>
          <w:rFonts w:ascii="Trebuchet MS" w:hAnsi="Trebuchet MS" w:cs="Arial"/>
          <w:b/>
          <w:sz w:val="20"/>
          <w:szCs w:val="20"/>
        </w:rPr>
      </w:pPr>
      <w:r w:rsidRPr="003378D9">
        <w:rPr>
          <w:rFonts w:ascii="Trebuchet MS" w:hAnsi="Trebuchet MS" w:cs="Arial"/>
          <w:b/>
          <w:sz w:val="20"/>
          <w:szCs w:val="20"/>
        </w:rPr>
        <w:t>DECLARAŢIE</w:t>
      </w:r>
    </w:p>
    <w:p w:rsidR="0066522B" w:rsidRPr="003378D9" w:rsidRDefault="0066522B" w:rsidP="00446139">
      <w:pPr>
        <w:jc w:val="center"/>
        <w:rPr>
          <w:rFonts w:ascii="Trebuchet MS" w:hAnsi="Trebuchet MS" w:cs="Arial"/>
          <w:b/>
          <w:sz w:val="20"/>
          <w:szCs w:val="20"/>
        </w:rPr>
      </w:pPr>
      <w:r w:rsidRPr="003378D9">
        <w:rPr>
          <w:rFonts w:ascii="Trebuchet MS" w:hAnsi="Trebuchet MS" w:cs="Arial"/>
          <w:b/>
          <w:sz w:val="20"/>
          <w:szCs w:val="20"/>
        </w:rPr>
        <w:t>privind neîncadrarea în situaţiile prevăzute la art. 167  din Legea nr. 98/2016 privind</w:t>
      </w:r>
    </w:p>
    <w:p w:rsidR="0066522B" w:rsidRPr="003378D9" w:rsidRDefault="0066522B" w:rsidP="00446139">
      <w:pPr>
        <w:jc w:val="center"/>
        <w:rPr>
          <w:rFonts w:ascii="Trebuchet MS" w:hAnsi="Trebuchet MS" w:cs="Arial"/>
          <w:b/>
          <w:sz w:val="20"/>
          <w:szCs w:val="20"/>
        </w:rPr>
      </w:pPr>
      <w:r w:rsidRPr="003378D9">
        <w:rPr>
          <w:rFonts w:ascii="Trebuchet MS" w:hAnsi="Trebuchet MS" w:cs="Arial"/>
          <w:b/>
          <w:sz w:val="20"/>
          <w:szCs w:val="20"/>
        </w:rPr>
        <w:t>achiziţiile publice</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Subsemnatul(a), ....................................., reprezentant (legal/împuternicit) al .................................................. </w:t>
      </w:r>
      <w:r w:rsidRPr="003378D9">
        <w:rPr>
          <w:rFonts w:ascii="Trebuchet MS" w:hAnsi="Trebuchet MS" w:cs="Arial"/>
          <w:i/>
          <w:sz w:val="20"/>
          <w:szCs w:val="20"/>
        </w:rPr>
        <w:t>(denumirea/numele şi sediul/adresa operatorului economic</w:t>
      </w:r>
      <w:r w:rsidRPr="003378D9">
        <w:rPr>
          <w:rFonts w:ascii="Trebuchet MS" w:hAnsi="Trebuchet MS" w:cs="Arial"/>
          <w:sz w:val="20"/>
          <w:szCs w:val="20"/>
        </w:rPr>
        <w:t xml:space="preserve">) în calitate de ofertant la achiziția directă privind </w:t>
      </w:r>
      <w:r w:rsidR="00AE029B" w:rsidRPr="003378D9">
        <w:rPr>
          <w:rFonts w:ascii="Trebuchet MS" w:hAnsi="Trebuchet MS" w:cs="Arial"/>
          <w:sz w:val="20"/>
          <w:szCs w:val="20"/>
        </w:rPr>
        <w:t>Telefoane mobile având ca obiect: Telefoane mobile în cadrul proiectului AS NV – Antreprenoriat Sustenabil în Regiune</w:t>
      </w:r>
      <w:r w:rsidR="00033F67">
        <w:rPr>
          <w:rFonts w:ascii="Trebuchet MS" w:hAnsi="Trebuchet MS" w:cs="Arial"/>
          <w:sz w:val="20"/>
          <w:szCs w:val="20"/>
        </w:rPr>
        <w:t>a</w:t>
      </w:r>
      <w:r w:rsidR="00AE029B" w:rsidRPr="003378D9">
        <w:rPr>
          <w:rFonts w:ascii="Trebuchet MS" w:hAnsi="Trebuchet MS" w:cs="Arial"/>
          <w:sz w:val="20"/>
          <w:szCs w:val="20"/>
        </w:rPr>
        <w:t xml:space="preserve"> de Nord Vest – POCU/82/3/7/106237 finantat din FONDUL SOCIAL EUROPEAN, prin Programul Operaţional Capital  Uman 2014 – 2020</w:t>
      </w:r>
      <w:r w:rsidR="00AE029B" w:rsidRPr="003378D9">
        <w:rPr>
          <w:rFonts w:ascii="Trebuchet MS" w:eastAsia="Calibri" w:hAnsi="Trebuchet MS" w:cs="Arial"/>
          <w:sz w:val="20"/>
          <w:szCs w:val="20"/>
        </w:rPr>
        <w:t xml:space="preserve">, </w:t>
      </w:r>
      <w:r w:rsidR="00AE029B" w:rsidRPr="003378D9">
        <w:rPr>
          <w:rFonts w:ascii="Trebuchet MS" w:hAnsi="Trebuchet MS" w:cs="Arial"/>
          <w:sz w:val="20"/>
          <w:szCs w:val="20"/>
        </w:rPr>
        <w:t xml:space="preserve">cod CPV: </w:t>
      </w:r>
      <w:r w:rsidR="00AE029B" w:rsidRPr="003378D9">
        <w:rPr>
          <w:rFonts w:ascii="Trebuchet MS" w:eastAsiaTheme="minorHAnsi" w:hAnsi="Trebuchet MS" w:cs="Arial"/>
          <w:sz w:val="20"/>
          <w:szCs w:val="20"/>
          <w:lang w:val="en-US" w:eastAsia="en-US"/>
        </w:rPr>
        <w:t xml:space="preserve">32250000-0 </w:t>
      </w:r>
      <w:proofErr w:type="spellStart"/>
      <w:r w:rsidR="00AE029B" w:rsidRPr="003378D9">
        <w:rPr>
          <w:rFonts w:ascii="Trebuchet MS" w:eastAsiaTheme="minorHAnsi" w:hAnsi="Trebuchet MS" w:cs="Arial"/>
          <w:sz w:val="20"/>
          <w:szCs w:val="20"/>
          <w:lang w:val="en-US" w:eastAsia="en-US"/>
        </w:rPr>
        <w:t>Telefoane</w:t>
      </w:r>
      <w:proofErr w:type="spellEnd"/>
      <w:r w:rsidR="00AE029B" w:rsidRPr="003378D9">
        <w:rPr>
          <w:rFonts w:ascii="Trebuchet MS" w:eastAsiaTheme="minorHAnsi" w:hAnsi="Trebuchet MS" w:cs="Arial"/>
          <w:sz w:val="20"/>
          <w:szCs w:val="20"/>
          <w:lang w:val="en-US" w:eastAsia="en-US"/>
        </w:rPr>
        <w:t xml:space="preserve"> mobile,</w:t>
      </w:r>
      <w:r w:rsidRPr="003378D9">
        <w:rPr>
          <w:rFonts w:ascii="Trebuchet MS" w:hAnsi="Trebuchet MS" w:cs="Arial"/>
          <w:sz w:val="20"/>
          <w:szCs w:val="20"/>
        </w:rPr>
        <w:t xml:space="preserve"> organizată de Municipiul Baia Mare, declar pe proprie răspundere că: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a) nu am încălcat dispoziţiile art. 51 din Legea nr. 98/2016 privind achiziţiile publice, referitoare la obligaţiile relevante din domeniile mediului, social şi al relaţiilor de muncă;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b) nu mă aflu în procedura insolvenţei sau în lichidare, în supraveghere judiciară sau în încetarea activităţii;</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c) nu am comis o abatere profesională gravă care îi pune în discuţie integritatea şi nu există în acest sens o decizie a unei instanţe judecătoreşti sau a unei autorităţi administrative;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d) nu am încheiat cu alţi operatori economici acorduri care vizează denaturarea concurenţei în cadrul sau în legătură cu prezenta achiziție;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e) nu mă aflu într-o situaţie de conflict de interese în cadrul sau în legătură cu achiziția în cauză;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f) nu am participat anterior la pregătirea achiziției care să conducă la o distorsionare a concurenţei;</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lastRenderedPageBreak/>
        <w:t>Înţeleg că, în cazul în care această declaraţie nu este conformă cu realitatea, sunt pasibil de încălcarea prevederilor legislaţiei penale privind falsul în declaraţii.</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Data completării __________________</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Ofertantul_________________</w:t>
      </w:r>
    </w:p>
    <w:p w:rsidR="0066522B" w:rsidRPr="003378D9" w:rsidRDefault="0066522B" w:rsidP="007330D1">
      <w:pPr>
        <w:jc w:val="both"/>
        <w:rPr>
          <w:rFonts w:ascii="Trebuchet MS" w:hAnsi="Trebuchet MS" w:cs="Arial"/>
          <w:i/>
          <w:sz w:val="20"/>
          <w:szCs w:val="20"/>
        </w:rPr>
      </w:pPr>
      <w:r w:rsidRPr="003378D9">
        <w:rPr>
          <w:rFonts w:ascii="Trebuchet MS" w:hAnsi="Trebuchet MS" w:cs="Arial"/>
          <w:i/>
          <w:sz w:val="20"/>
          <w:szCs w:val="20"/>
        </w:rPr>
        <w:t>(Numele si prenumele în clar ale persoanei care semnează)</w:t>
      </w: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B85801" w:rsidRPr="003378D9" w:rsidRDefault="00B85801"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C319C3" w:rsidRPr="003378D9" w:rsidRDefault="00C319C3" w:rsidP="007330D1">
      <w:pPr>
        <w:jc w:val="both"/>
        <w:rPr>
          <w:rFonts w:ascii="Trebuchet MS" w:hAnsi="Trebuchet MS" w:cs="Arial"/>
          <w:sz w:val="20"/>
          <w:szCs w:val="20"/>
        </w:rPr>
      </w:pPr>
    </w:p>
    <w:p w:rsidR="00C319C3" w:rsidRPr="003378D9" w:rsidRDefault="00C319C3"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Style w:val="tax1"/>
          <w:rFonts w:ascii="Trebuchet MS" w:hAnsi="Trebuchet MS" w:cs="Arial"/>
          <w:b w:val="0"/>
          <w:i/>
          <w:sz w:val="20"/>
          <w:szCs w:val="20"/>
        </w:rPr>
      </w:pPr>
      <w:r w:rsidRPr="003378D9">
        <w:rPr>
          <w:rStyle w:val="tax1"/>
          <w:rFonts w:ascii="Trebuchet MS" w:hAnsi="Trebuchet MS" w:cs="Arial"/>
          <w:i/>
          <w:sz w:val="20"/>
          <w:szCs w:val="20"/>
        </w:rPr>
        <w:t>Anexa 5</w:t>
      </w:r>
    </w:p>
    <w:p w:rsidR="0066522B" w:rsidRPr="003378D9" w:rsidRDefault="0066522B" w:rsidP="007330D1">
      <w:pPr>
        <w:jc w:val="both"/>
        <w:rPr>
          <w:rStyle w:val="tax1"/>
          <w:rFonts w:ascii="Trebuchet MS" w:hAnsi="Trebuchet MS" w:cs="Arial"/>
          <w:i/>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noProof/>
          <w:sz w:val="20"/>
          <w:szCs w:val="20"/>
        </w:rPr>
        <w:t>OFERTANT</w:t>
      </w:r>
    </w:p>
    <w:p w:rsidR="0066522B" w:rsidRPr="003378D9" w:rsidRDefault="0066522B" w:rsidP="007330D1">
      <w:pPr>
        <w:jc w:val="both"/>
        <w:rPr>
          <w:rFonts w:ascii="Trebuchet MS" w:hAnsi="Trebuchet MS" w:cs="Arial"/>
          <w:noProof/>
          <w:sz w:val="20"/>
          <w:szCs w:val="20"/>
        </w:rPr>
      </w:pPr>
      <w:r w:rsidRPr="003378D9">
        <w:rPr>
          <w:rFonts w:ascii="Trebuchet MS" w:hAnsi="Trebuchet MS" w:cs="Arial"/>
          <w:noProof/>
          <w:sz w:val="20"/>
          <w:szCs w:val="20"/>
        </w:rPr>
        <w:t>________________</w:t>
      </w:r>
    </w:p>
    <w:p w:rsidR="0066522B" w:rsidRPr="003378D9" w:rsidRDefault="0066522B" w:rsidP="007330D1">
      <w:pPr>
        <w:jc w:val="both"/>
        <w:rPr>
          <w:rFonts w:ascii="Trebuchet MS" w:hAnsi="Trebuchet MS" w:cs="Arial"/>
          <w:noProof/>
          <w:sz w:val="20"/>
          <w:szCs w:val="20"/>
        </w:rPr>
      </w:pPr>
      <w:r w:rsidRPr="003378D9">
        <w:rPr>
          <w:rFonts w:ascii="Trebuchet MS" w:hAnsi="Trebuchet MS" w:cs="Arial"/>
          <w:i/>
          <w:noProof/>
          <w:sz w:val="20"/>
          <w:szCs w:val="20"/>
        </w:rPr>
        <w:t>(denumire/nume)</w:t>
      </w:r>
    </w:p>
    <w:p w:rsidR="0066522B" w:rsidRPr="003378D9" w:rsidRDefault="0066522B" w:rsidP="007330D1">
      <w:pPr>
        <w:widowControl w:val="0"/>
        <w:tabs>
          <w:tab w:val="left" w:pos="7300"/>
        </w:tabs>
        <w:autoSpaceDE w:val="0"/>
        <w:autoSpaceDN w:val="0"/>
        <w:adjustRightInd w:val="0"/>
        <w:spacing w:before="68"/>
        <w:ind w:right="-20"/>
        <w:jc w:val="both"/>
        <w:rPr>
          <w:rFonts w:ascii="Trebuchet MS" w:hAnsi="Trebuchet MS" w:cs="Arial"/>
          <w:spacing w:val="-3"/>
          <w:sz w:val="20"/>
          <w:szCs w:val="20"/>
        </w:rPr>
      </w:pPr>
      <w:bookmarkStart w:id="1" w:name="_Toc310624824"/>
    </w:p>
    <w:p w:rsidR="0066522B" w:rsidRPr="003378D9" w:rsidRDefault="0066522B" w:rsidP="007330D1">
      <w:pPr>
        <w:widowControl w:val="0"/>
        <w:tabs>
          <w:tab w:val="left" w:pos="7300"/>
        </w:tabs>
        <w:autoSpaceDE w:val="0"/>
        <w:autoSpaceDN w:val="0"/>
        <w:adjustRightInd w:val="0"/>
        <w:spacing w:before="68"/>
        <w:ind w:left="102" w:right="-20"/>
        <w:jc w:val="both"/>
        <w:rPr>
          <w:rFonts w:ascii="Trebuchet MS" w:hAnsi="Trebuchet MS" w:cs="Arial"/>
          <w:spacing w:val="-3"/>
          <w:sz w:val="20"/>
          <w:szCs w:val="20"/>
        </w:rPr>
      </w:pPr>
      <w:r w:rsidRPr="003378D9">
        <w:rPr>
          <w:rFonts w:ascii="Trebuchet MS" w:hAnsi="Trebuchet MS" w:cs="Arial"/>
          <w:spacing w:val="-3"/>
          <w:sz w:val="20"/>
          <w:szCs w:val="20"/>
        </w:rPr>
        <w:t>FORMULAR DE OFERTĂ</w:t>
      </w:r>
    </w:p>
    <w:p w:rsidR="0066522B" w:rsidRPr="003378D9" w:rsidRDefault="0066522B" w:rsidP="007330D1">
      <w:pPr>
        <w:widowControl w:val="0"/>
        <w:tabs>
          <w:tab w:val="left" w:pos="7300"/>
        </w:tabs>
        <w:autoSpaceDE w:val="0"/>
        <w:autoSpaceDN w:val="0"/>
        <w:adjustRightInd w:val="0"/>
        <w:spacing w:before="68"/>
        <w:ind w:left="102" w:right="-20"/>
        <w:jc w:val="both"/>
        <w:rPr>
          <w:rFonts w:ascii="Trebuchet MS" w:hAnsi="Trebuchet MS" w:cs="Arial"/>
          <w:b/>
          <w:spacing w:val="-3"/>
          <w:sz w:val="20"/>
          <w:szCs w:val="20"/>
        </w:rPr>
      </w:pPr>
    </w:p>
    <w:bookmarkEnd w:id="1"/>
    <w:p w:rsidR="0066522B" w:rsidRPr="003378D9" w:rsidRDefault="0066522B" w:rsidP="007330D1">
      <w:pPr>
        <w:widowControl w:val="0"/>
        <w:tabs>
          <w:tab w:val="left" w:pos="7300"/>
        </w:tabs>
        <w:autoSpaceDE w:val="0"/>
        <w:autoSpaceDN w:val="0"/>
        <w:adjustRightInd w:val="0"/>
        <w:spacing w:before="68"/>
        <w:ind w:left="102" w:right="-20"/>
        <w:jc w:val="both"/>
        <w:rPr>
          <w:rFonts w:ascii="Trebuchet MS" w:hAnsi="Trebuchet MS" w:cs="Arial"/>
          <w:spacing w:val="-3"/>
          <w:sz w:val="20"/>
          <w:szCs w:val="20"/>
        </w:rPr>
      </w:pPr>
      <w:r w:rsidRPr="003378D9">
        <w:rPr>
          <w:rFonts w:ascii="Trebuchet MS" w:hAnsi="Trebuchet MS" w:cs="Arial"/>
          <w:spacing w:val="-3"/>
          <w:sz w:val="20"/>
          <w:szCs w:val="20"/>
        </w:rPr>
        <w:t>Către _____________________________________________________</w:t>
      </w:r>
    </w:p>
    <w:p w:rsidR="0066522B" w:rsidRPr="003378D9" w:rsidRDefault="0066522B" w:rsidP="007330D1">
      <w:pPr>
        <w:widowControl w:val="0"/>
        <w:tabs>
          <w:tab w:val="left" w:pos="7300"/>
        </w:tabs>
        <w:autoSpaceDE w:val="0"/>
        <w:autoSpaceDN w:val="0"/>
        <w:adjustRightInd w:val="0"/>
        <w:spacing w:before="68"/>
        <w:ind w:left="102" w:right="-20"/>
        <w:jc w:val="both"/>
        <w:rPr>
          <w:rFonts w:ascii="Trebuchet MS" w:hAnsi="Trebuchet MS" w:cs="Arial"/>
          <w:i/>
          <w:spacing w:val="-3"/>
          <w:sz w:val="20"/>
          <w:szCs w:val="20"/>
        </w:rPr>
      </w:pPr>
      <w:r w:rsidRPr="003378D9">
        <w:rPr>
          <w:rFonts w:ascii="Trebuchet MS" w:hAnsi="Trebuchet MS" w:cs="Arial"/>
          <w:i/>
          <w:spacing w:val="-3"/>
          <w:sz w:val="20"/>
          <w:szCs w:val="20"/>
        </w:rPr>
        <w:t>(denumirea autorităţii contractante şi adresa completă)</w:t>
      </w:r>
    </w:p>
    <w:p w:rsidR="0066522B" w:rsidRPr="003378D9" w:rsidRDefault="0066522B" w:rsidP="007330D1">
      <w:pPr>
        <w:jc w:val="both"/>
        <w:rPr>
          <w:rFonts w:ascii="Trebuchet MS" w:hAnsi="Trebuchet MS" w:cs="Arial"/>
          <w:sz w:val="20"/>
          <w:szCs w:val="20"/>
        </w:rPr>
      </w:pPr>
    </w:p>
    <w:p w:rsidR="0066522B" w:rsidRPr="003378D9" w:rsidRDefault="0066522B" w:rsidP="007330D1">
      <w:pPr>
        <w:widowControl w:val="0"/>
        <w:tabs>
          <w:tab w:val="left" w:pos="7300"/>
        </w:tabs>
        <w:autoSpaceDE w:val="0"/>
        <w:autoSpaceDN w:val="0"/>
        <w:adjustRightInd w:val="0"/>
        <w:ind w:left="102" w:right="-20"/>
        <w:jc w:val="both"/>
        <w:rPr>
          <w:rFonts w:ascii="Trebuchet MS" w:hAnsi="Trebuchet MS" w:cs="Arial"/>
          <w:spacing w:val="-3"/>
          <w:sz w:val="20"/>
          <w:szCs w:val="20"/>
        </w:rPr>
      </w:pPr>
      <w:r w:rsidRPr="003378D9">
        <w:rPr>
          <w:rFonts w:ascii="Trebuchet MS" w:hAnsi="Trebuchet MS" w:cs="Arial"/>
          <w:spacing w:val="-3"/>
          <w:sz w:val="20"/>
          <w:szCs w:val="20"/>
        </w:rPr>
        <w:t>Domnilor,</w:t>
      </w:r>
    </w:p>
    <w:p w:rsidR="0066522B" w:rsidRPr="003378D9" w:rsidRDefault="0066522B" w:rsidP="007330D1">
      <w:pPr>
        <w:widowControl w:val="0"/>
        <w:tabs>
          <w:tab w:val="left" w:pos="7300"/>
        </w:tabs>
        <w:autoSpaceDE w:val="0"/>
        <w:autoSpaceDN w:val="0"/>
        <w:adjustRightInd w:val="0"/>
        <w:ind w:left="102" w:right="-23"/>
        <w:jc w:val="both"/>
        <w:rPr>
          <w:rFonts w:ascii="Trebuchet MS" w:hAnsi="Trebuchet MS" w:cs="Arial"/>
          <w:spacing w:val="-3"/>
          <w:sz w:val="20"/>
          <w:szCs w:val="20"/>
        </w:rPr>
      </w:pPr>
      <w:r w:rsidRPr="003378D9">
        <w:rPr>
          <w:rFonts w:ascii="Trebuchet MS" w:hAnsi="Trebuchet MS" w:cs="Arial"/>
          <w:spacing w:val="-3"/>
          <w:sz w:val="20"/>
          <w:szCs w:val="20"/>
        </w:rPr>
        <w:t>1. Examinând anunțul la achiziția directă</w:t>
      </w:r>
      <w:r w:rsidR="00C319C3" w:rsidRPr="003378D9">
        <w:rPr>
          <w:rFonts w:ascii="Trebuchet MS" w:hAnsi="Trebuchet MS" w:cs="Arial"/>
          <w:spacing w:val="-3"/>
          <w:sz w:val="20"/>
          <w:szCs w:val="20"/>
        </w:rPr>
        <w:t xml:space="preserve"> ____________</w:t>
      </w:r>
      <w:r w:rsidRPr="003378D9">
        <w:rPr>
          <w:rFonts w:ascii="Trebuchet MS" w:hAnsi="Trebuchet MS" w:cs="Arial"/>
          <w:spacing w:val="-3"/>
          <w:sz w:val="20"/>
          <w:szCs w:val="20"/>
        </w:rPr>
        <w:t>, subsemnatul _________________________________</w:t>
      </w:r>
      <w:r w:rsidR="00C47202" w:rsidRPr="00C47202">
        <w:rPr>
          <w:rFonts w:ascii="Trebuchet MS" w:hAnsi="Trebuchet MS" w:cs="Arial"/>
          <w:spacing w:val="-3"/>
          <w:sz w:val="20"/>
          <w:szCs w:val="20"/>
        </w:rPr>
        <w:t xml:space="preserve"> </w:t>
      </w:r>
      <w:r w:rsidR="00C47202" w:rsidRPr="003378D9">
        <w:rPr>
          <w:rFonts w:ascii="Trebuchet MS" w:hAnsi="Trebuchet MS" w:cs="Arial"/>
          <w:spacing w:val="-3"/>
          <w:sz w:val="20"/>
          <w:szCs w:val="20"/>
        </w:rPr>
        <w:t>reprezentant</w:t>
      </w:r>
      <w:r w:rsidR="00C47202">
        <w:rPr>
          <w:rFonts w:ascii="Trebuchet MS" w:hAnsi="Trebuchet MS" w:cs="Arial"/>
          <w:spacing w:val="-3"/>
          <w:sz w:val="20"/>
          <w:szCs w:val="20"/>
        </w:rPr>
        <w:t xml:space="preserve">    </w:t>
      </w:r>
      <w:r w:rsidR="00C47202" w:rsidRPr="003378D9">
        <w:rPr>
          <w:rFonts w:ascii="Trebuchet MS" w:hAnsi="Trebuchet MS" w:cs="Arial"/>
          <w:spacing w:val="-3"/>
          <w:sz w:val="20"/>
          <w:szCs w:val="20"/>
        </w:rPr>
        <w:t>_______________________</w:t>
      </w:r>
      <w:r w:rsidR="00C47202" w:rsidRPr="00C47202">
        <w:rPr>
          <w:rFonts w:ascii="Trebuchet MS" w:hAnsi="Trebuchet MS" w:cs="Arial"/>
          <w:spacing w:val="-3"/>
          <w:sz w:val="20"/>
          <w:szCs w:val="20"/>
        </w:rPr>
        <w:t xml:space="preserve"> </w:t>
      </w:r>
      <w:r w:rsidR="00C47202" w:rsidRPr="003378D9">
        <w:rPr>
          <w:rFonts w:ascii="Trebuchet MS" w:hAnsi="Trebuchet MS" w:cs="Arial"/>
          <w:spacing w:val="-3"/>
          <w:sz w:val="20"/>
          <w:szCs w:val="20"/>
        </w:rPr>
        <w:t>al ofertantului</w:t>
      </w:r>
    </w:p>
    <w:p w:rsidR="0066522B" w:rsidRPr="003378D9" w:rsidRDefault="00C47202" w:rsidP="007330D1">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Pr>
          <w:rFonts w:ascii="Trebuchet MS" w:hAnsi="Trebuchet MS" w:cs="Arial"/>
          <w:bCs/>
          <w:i/>
          <w:iCs/>
          <w:spacing w:val="-3"/>
          <w:sz w:val="20"/>
          <w:szCs w:val="20"/>
        </w:rPr>
        <w:t xml:space="preserve">    </w:t>
      </w:r>
      <w:r w:rsidR="0066522B" w:rsidRPr="003378D9">
        <w:rPr>
          <w:rFonts w:ascii="Trebuchet MS" w:hAnsi="Trebuchet MS" w:cs="Arial"/>
          <w:bCs/>
          <w:i/>
          <w:iCs/>
          <w:spacing w:val="-3"/>
          <w:sz w:val="20"/>
          <w:szCs w:val="20"/>
        </w:rPr>
        <w:t xml:space="preserve"> (numele şi prenumele în clar)</w:t>
      </w:r>
      <w:r w:rsidRPr="00C47202">
        <w:rPr>
          <w:rFonts w:ascii="Trebuchet MS" w:hAnsi="Trebuchet MS" w:cs="Arial"/>
          <w:bCs/>
          <w:i/>
          <w:iCs/>
          <w:spacing w:val="-3"/>
          <w:sz w:val="20"/>
          <w:szCs w:val="20"/>
        </w:rPr>
        <w:t xml:space="preserve"> </w:t>
      </w:r>
      <w:r>
        <w:rPr>
          <w:rFonts w:ascii="Trebuchet MS" w:hAnsi="Trebuchet MS" w:cs="Arial"/>
          <w:bCs/>
          <w:i/>
          <w:iCs/>
          <w:spacing w:val="-3"/>
          <w:sz w:val="20"/>
          <w:szCs w:val="20"/>
        </w:rPr>
        <w:t xml:space="preserve">                                 </w:t>
      </w:r>
      <w:r w:rsidRPr="003378D9">
        <w:rPr>
          <w:rFonts w:ascii="Trebuchet MS" w:hAnsi="Trebuchet MS" w:cs="Arial"/>
          <w:bCs/>
          <w:i/>
          <w:iCs/>
          <w:spacing w:val="-3"/>
          <w:sz w:val="20"/>
          <w:szCs w:val="20"/>
        </w:rPr>
        <w:t xml:space="preserve">(legal/împuternicit)                                  </w:t>
      </w:r>
    </w:p>
    <w:p w:rsidR="00C47202" w:rsidRDefault="0066522B" w:rsidP="00C47202">
      <w:pPr>
        <w:widowControl w:val="0"/>
        <w:tabs>
          <w:tab w:val="left" w:pos="7300"/>
        </w:tabs>
        <w:autoSpaceDE w:val="0"/>
        <w:autoSpaceDN w:val="0"/>
        <w:adjustRightInd w:val="0"/>
        <w:ind w:right="-23"/>
        <w:jc w:val="both"/>
        <w:rPr>
          <w:rFonts w:ascii="Trebuchet MS" w:hAnsi="Trebuchet MS" w:cs="Arial"/>
          <w:bCs/>
          <w:i/>
          <w:iCs/>
          <w:spacing w:val="-3"/>
          <w:sz w:val="20"/>
          <w:szCs w:val="20"/>
        </w:rPr>
      </w:pPr>
      <w:r w:rsidRPr="003378D9">
        <w:rPr>
          <w:rFonts w:ascii="Trebuchet MS" w:hAnsi="Trebuchet MS" w:cs="Arial"/>
          <w:spacing w:val="-3"/>
          <w:sz w:val="20"/>
          <w:szCs w:val="20"/>
        </w:rPr>
        <w:t>___________________________</w:t>
      </w:r>
      <w:r w:rsidR="00C47202" w:rsidRPr="00C47202">
        <w:rPr>
          <w:rFonts w:ascii="Trebuchet MS" w:hAnsi="Trebuchet MS" w:cs="Arial"/>
          <w:spacing w:val="-3"/>
          <w:sz w:val="20"/>
          <w:szCs w:val="20"/>
        </w:rPr>
        <w:t xml:space="preserve"> </w:t>
      </w:r>
      <w:r w:rsidR="00C47202">
        <w:rPr>
          <w:rFonts w:ascii="Trebuchet MS" w:hAnsi="Trebuchet MS" w:cs="Arial"/>
          <w:spacing w:val="-3"/>
          <w:sz w:val="20"/>
          <w:szCs w:val="20"/>
        </w:rPr>
        <w:t xml:space="preserve">  </w:t>
      </w:r>
      <w:r w:rsidR="00C47202" w:rsidRPr="003378D9">
        <w:rPr>
          <w:rFonts w:ascii="Trebuchet MS" w:hAnsi="Trebuchet MS" w:cs="Arial"/>
          <w:spacing w:val="-3"/>
          <w:sz w:val="20"/>
          <w:szCs w:val="20"/>
        </w:rPr>
        <w:t>ne oferim ca,</w:t>
      </w:r>
      <w:r w:rsidR="00C47202" w:rsidRPr="00C47202">
        <w:rPr>
          <w:rFonts w:ascii="Trebuchet MS" w:hAnsi="Trebuchet MS" w:cs="Arial"/>
          <w:spacing w:val="-3"/>
          <w:sz w:val="20"/>
          <w:szCs w:val="20"/>
        </w:rPr>
        <w:t xml:space="preserve"> </w:t>
      </w:r>
      <w:r w:rsidR="00C47202" w:rsidRPr="003378D9">
        <w:rPr>
          <w:rFonts w:ascii="Trebuchet MS" w:hAnsi="Trebuchet MS" w:cs="Arial"/>
          <w:spacing w:val="-3"/>
          <w:sz w:val="20"/>
          <w:szCs w:val="20"/>
        </w:rPr>
        <w:t xml:space="preserve">în conformitate cu prevederile tehnice cuprinse în </w:t>
      </w:r>
      <w:r w:rsidR="00C47202" w:rsidRPr="003378D9">
        <w:rPr>
          <w:rFonts w:ascii="Trebuchet MS" w:hAnsi="Trebuchet MS" w:cs="Arial"/>
          <w:bCs/>
          <w:i/>
          <w:iCs/>
          <w:spacing w:val="-3"/>
          <w:sz w:val="20"/>
          <w:szCs w:val="20"/>
        </w:rPr>
        <w:t xml:space="preserve"> (denumirea/numele ofertantului)</w:t>
      </w:r>
    </w:p>
    <w:p w:rsidR="00C47202" w:rsidRDefault="00C47202" w:rsidP="00C47202">
      <w:pPr>
        <w:widowControl w:val="0"/>
        <w:tabs>
          <w:tab w:val="left" w:pos="7300"/>
        </w:tabs>
        <w:autoSpaceDE w:val="0"/>
        <w:autoSpaceDN w:val="0"/>
        <w:adjustRightInd w:val="0"/>
        <w:ind w:right="-23"/>
        <w:jc w:val="both"/>
        <w:rPr>
          <w:rFonts w:ascii="Trebuchet MS" w:hAnsi="Trebuchet MS" w:cs="Arial"/>
          <w:spacing w:val="-3"/>
          <w:sz w:val="20"/>
          <w:szCs w:val="20"/>
        </w:rPr>
      </w:pPr>
      <w:r w:rsidRPr="003378D9">
        <w:rPr>
          <w:rFonts w:ascii="Trebuchet MS" w:hAnsi="Trebuchet MS" w:cs="Arial"/>
          <w:bCs/>
          <w:i/>
          <w:iCs/>
          <w:spacing w:val="-3"/>
          <w:sz w:val="20"/>
          <w:szCs w:val="20"/>
        </w:rPr>
        <w:t xml:space="preserve"> </w:t>
      </w:r>
      <w:r>
        <w:rPr>
          <w:rFonts w:ascii="Trebuchet MS" w:hAnsi="Trebuchet MS" w:cs="Arial"/>
          <w:spacing w:val="-3"/>
          <w:sz w:val="20"/>
          <w:szCs w:val="20"/>
        </w:rPr>
        <w:t>propunerea tehnică</w:t>
      </w:r>
      <w:r w:rsidRPr="003378D9">
        <w:rPr>
          <w:rFonts w:ascii="Trebuchet MS" w:hAnsi="Trebuchet MS" w:cs="Arial"/>
          <w:spacing w:val="-3"/>
          <w:sz w:val="20"/>
          <w:szCs w:val="20"/>
        </w:rPr>
        <w:t xml:space="preserve"> mai sus menţionată, să</w:t>
      </w:r>
      <w:r>
        <w:rPr>
          <w:rFonts w:ascii="Trebuchet MS" w:hAnsi="Trebuchet MS" w:cs="Arial"/>
          <w:spacing w:val="-3"/>
          <w:sz w:val="20"/>
          <w:szCs w:val="20"/>
        </w:rPr>
        <w:t xml:space="preserve"> </w:t>
      </w:r>
      <w:r w:rsidR="00C85588" w:rsidRPr="003378D9">
        <w:rPr>
          <w:rFonts w:ascii="Trebuchet MS" w:hAnsi="Trebuchet MS" w:cs="Arial"/>
          <w:spacing w:val="-3"/>
          <w:sz w:val="20"/>
          <w:szCs w:val="20"/>
        </w:rPr>
        <w:t>furnizăm</w:t>
      </w:r>
      <w:r w:rsidR="0066522B" w:rsidRPr="003378D9">
        <w:rPr>
          <w:rFonts w:ascii="Trebuchet MS" w:hAnsi="Trebuchet MS" w:cs="Arial"/>
          <w:spacing w:val="-3"/>
          <w:sz w:val="20"/>
          <w:szCs w:val="20"/>
        </w:rPr>
        <w:t xml:space="preserve"> ____________________________________________________,</w:t>
      </w:r>
      <w:r w:rsidRPr="00C47202">
        <w:rPr>
          <w:rFonts w:ascii="Trebuchet MS" w:hAnsi="Trebuchet MS" w:cs="Arial"/>
          <w:spacing w:val="-3"/>
          <w:sz w:val="20"/>
          <w:szCs w:val="20"/>
        </w:rPr>
        <w:t xml:space="preserve"> </w:t>
      </w:r>
      <w:r w:rsidRPr="003378D9">
        <w:rPr>
          <w:rFonts w:ascii="Trebuchet MS" w:hAnsi="Trebuchet MS" w:cs="Arial"/>
          <w:spacing w:val="-3"/>
          <w:sz w:val="20"/>
          <w:szCs w:val="20"/>
        </w:rPr>
        <w:t>pentru suma totală de</w:t>
      </w:r>
    </w:p>
    <w:p w:rsidR="0066522B" w:rsidRPr="00C47202" w:rsidRDefault="0066522B" w:rsidP="00C47202">
      <w:pPr>
        <w:widowControl w:val="0"/>
        <w:tabs>
          <w:tab w:val="left" w:pos="7300"/>
        </w:tabs>
        <w:autoSpaceDE w:val="0"/>
        <w:autoSpaceDN w:val="0"/>
        <w:adjustRightInd w:val="0"/>
        <w:ind w:right="-23"/>
        <w:jc w:val="both"/>
        <w:rPr>
          <w:rFonts w:ascii="Trebuchet MS" w:hAnsi="Trebuchet MS" w:cs="Arial"/>
          <w:spacing w:val="-3"/>
          <w:sz w:val="20"/>
          <w:szCs w:val="20"/>
        </w:rPr>
      </w:pPr>
      <w:r w:rsidRPr="003378D9">
        <w:rPr>
          <w:rFonts w:ascii="Trebuchet MS" w:hAnsi="Trebuchet MS" w:cs="Arial"/>
          <w:bCs/>
          <w:i/>
          <w:iCs/>
          <w:spacing w:val="-3"/>
          <w:sz w:val="20"/>
          <w:szCs w:val="20"/>
        </w:rPr>
        <w:t xml:space="preserve">(denumirea </w:t>
      </w:r>
      <w:r w:rsidR="00F1453D" w:rsidRPr="003378D9">
        <w:rPr>
          <w:rFonts w:ascii="Trebuchet MS" w:hAnsi="Trebuchet MS" w:cs="Arial"/>
          <w:bCs/>
          <w:i/>
          <w:iCs/>
          <w:spacing w:val="-3"/>
          <w:sz w:val="20"/>
          <w:szCs w:val="20"/>
        </w:rPr>
        <w:t>produselor</w:t>
      </w:r>
      <w:r w:rsidRPr="003378D9">
        <w:rPr>
          <w:rFonts w:ascii="Trebuchet MS" w:hAnsi="Trebuchet MS" w:cs="Arial"/>
          <w:bCs/>
          <w:i/>
          <w:iCs/>
          <w:spacing w:val="-3"/>
          <w:sz w:val="20"/>
          <w:szCs w:val="20"/>
        </w:rPr>
        <w:t>)</w:t>
      </w:r>
    </w:p>
    <w:p w:rsidR="0066522B" w:rsidRPr="003378D9" w:rsidRDefault="0066522B" w:rsidP="007330D1">
      <w:pPr>
        <w:widowControl w:val="0"/>
        <w:tabs>
          <w:tab w:val="left" w:pos="7300"/>
        </w:tabs>
        <w:autoSpaceDE w:val="0"/>
        <w:autoSpaceDN w:val="0"/>
        <w:adjustRightInd w:val="0"/>
        <w:ind w:left="102" w:right="-23"/>
        <w:jc w:val="both"/>
        <w:rPr>
          <w:rFonts w:ascii="Trebuchet MS" w:hAnsi="Trebuchet MS" w:cs="Arial"/>
          <w:spacing w:val="-3"/>
          <w:sz w:val="20"/>
          <w:szCs w:val="20"/>
        </w:rPr>
      </w:pPr>
      <w:r w:rsidRPr="003378D9">
        <w:rPr>
          <w:rFonts w:ascii="Trebuchet MS" w:hAnsi="Trebuchet MS" w:cs="Arial"/>
          <w:spacing w:val="-3"/>
          <w:sz w:val="20"/>
          <w:szCs w:val="20"/>
        </w:rPr>
        <w:t>____________________________________________________________</w:t>
      </w:r>
    </w:p>
    <w:p w:rsidR="0066522B" w:rsidRPr="003378D9" w:rsidRDefault="0066522B" w:rsidP="007330D1">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sidRPr="003378D9">
        <w:rPr>
          <w:rFonts w:ascii="Trebuchet MS" w:hAnsi="Trebuchet MS" w:cs="Arial"/>
          <w:bCs/>
          <w:i/>
          <w:iCs/>
          <w:spacing w:val="-3"/>
          <w:sz w:val="20"/>
          <w:szCs w:val="20"/>
        </w:rPr>
        <w:t>(suma în litere şi în cifre, precum şi moneda ofertei)</w:t>
      </w:r>
    </w:p>
    <w:p w:rsidR="0066522B" w:rsidRPr="003378D9" w:rsidRDefault="0066522B" w:rsidP="007330D1">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p>
    <w:p w:rsidR="0066522B" w:rsidRPr="003378D9" w:rsidRDefault="0066522B" w:rsidP="007330D1">
      <w:pPr>
        <w:widowControl w:val="0"/>
        <w:tabs>
          <w:tab w:val="left" w:pos="7300"/>
        </w:tabs>
        <w:autoSpaceDE w:val="0"/>
        <w:autoSpaceDN w:val="0"/>
        <w:adjustRightInd w:val="0"/>
        <w:ind w:left="102" w:right="-23"/>
        <w:jc w:val="both"/>
        <w:rPr>
          <w:rFonts w:ascii="Trebuchet MS" w:hAnsi="Trebuchet MS" w:cs="Arial"/>
          <w:spacing w:val="-3"/>
          <w:sz w:val="20"/>
          <w:szCs w:val="20"/>
        </w:rPr>
      </w:pPr>
      <w:r w:rsidRPr="003378D9">
        <w:rPr>
          <w:rFonts w:ascii="Trebuchet MS" w:hAnsi="Trebuchet MS" w:cs="Arial"/>
          <w:spacing w:val="-3"/>
          <w:sz w:val="20"/>
          <w:szCs w:val="20"/>
        </w:rPr>
        <w:t xml:space="preserve">plătibilă după recepţia </w:t>
      </w:r>
      <w:r w:rsidR="00C85588" w:rsidRPr="003378D9">
        <w:rPr>
          <w:rFonts w:ascii="Trebuchet MS" w:hAnsi="Trebuchet MS" w:cs="Arial"/>
          <w:spacing w:val="-3"/>
          <w:sz w:val="20"/>
          <w:szCs w:val="20"/>
        </w:rPr>
        <w:t xml:space="preserve">produselor </w:t>
      </w:r>
      <w:r w:rsidR="00555DD8">
        <w:rPr>
          <w:rFonts w:ascii="Trebuchet MS" w:hAnsi="Trebuchet MS" w:cs="Arial"/>
          <w:spacing w:val="-3"/>
          <w:sz w:val="20"/>
          <w:szCs w:val="20"/>
        </w:rPr>
        <w:t>furnizate</w:t>
      </w:r>
      <w:r w:rsidRPr="003378D9">
        <w:rPr>
          <w:rFonts w:ascii="Trebuchet MS" w:hAnsi="Trebuchet MS" w:cs="Arial"/>
          <w:spacing w:val="-3"/>
          <w:sz w:val="20"/>
          <w:szCs w:val="20"/>
        </w:rPr>
        <w:t xml:space="preserve">, la care se adaugă taxa pe valoarea adaugată în valoare de </w:t>
      </w:r>
      <w:r w:rsidRPr="003378D9">
        <w:rPr>
          <w:rFonts w:ascii="Trebuchet MS" w:hAnsi="Trebuchet MS" w:cs="Arial"/>
          <w:bCs/>
          <w:i/>
          <w:iCs/>
          <w:spacing w:val="-3"/>
          <w:sz w:val="20"/>
          <w:szCs w:val="20"/>
        </w:rPr>
        <w:t>____________________________________________________________________</w:t>
      </w:r>
    </w:p>
    <w:p w:rsidR="0066522B" w:rsidRPr="003378D9" w:rsidRDefault="0066522B" w:rsidP="003062FC">
      <w:pPr>
        <w:widowControl w:val="0"/>
        <w:tabs>
          <w:tab w:val="left" w:pos="7300"/>
        </w:tabs>
        <w:autoSpaceDE w:val="0"/>
        <w:autoSpaceDN w:val="0"/>
        <w:adjustRightInd w:val="0"/>
        <w:ind w:right="-23"/>
        <w:jc w:val="both"/>
        <w:rPr>
          <w:rFonts w:ascii="Trebuchet MS" w:hAnsi="Trebuchet MS" w:cs="Arial"/>
          <w:spacing w:val="-3"/>
          <w:sz w:val="20"/>
          <w:szCs w:val="20"/>
        </w:rPr>
      </w:pPr>
      <w:r w:rsidRPr="003378D9">
        <w:rPr>
          <w:rFonts w:ascii="Trebuchet MS" w:hAnsi="Trebuchet MS" w:cs="Arial"/>
          <w:bCs/>
          <w:i/>
          <w:iCs/>
          <w:spacing w:val="-3"/>
          <w:sz w:val="20"/>
          <w:szCs w:val="20"/>
        </w:rPr>
        <w:t xml:space="preserve"> (suma în litere şi în cifre)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2.</w:t>
      </w:r>
      <w:r w:rsidRPr="003378D9">
        <w:rPr>
          <w:rFonts w:ascii="Trebuchet MS" w:hAnsi="Trebuchet MS" w:cs="Arial"/>
          <w:b/>
          <w:sz w:val="20"/>
          <w:szCs w:val="20"/>
        </w:rPr>
        <w:t xml:space="preserve"> </w:t>
      </w:r>
      <w:r w:rsidRPr="003378D9">
        <w:rPr>
          <w:rStyle w:val="tpt1"/>
          <w:rFonts w:ascii="Trebuchet MS" w:hAnsi="Trebuchet MS"/>
          <w:sz w:val="20"/>
          <w:szCs w:val="20"/>
        </w:rPr>
        <w:t xml:space="preserve">Ne </w:t>
      </w:r>
      <w:r w:rsidRPr="003378D9">
        <w:rPr>
          <w:rStyle w:val="tpt1"/>
          <w:rFonts w:ascii="Trebuchet MS" w:hAnsi="Trebuchet MS" w:cs="Arial"/>
          <w:sz w:val="20"/>
          <w:szCs w:val="20"/>
        </w:rPr>
        <w:t xml:space="preserve">angajăm ca, în cazul în care oferta noastră este stabilită câştigătoare, să începem </w:t>
      </w:r>
      <w:r w:rsidR="00F1453D" w:rsidRPr="003378D9">
        <w:rPr>
          <w:rStyle w:val="tpt1"/>
          <w:rFonts w:ascii="Trebuchet MS" w:hAnsi="Trebuchet MS" w:cs="Arial"/>
          <w:sz w:val="20"/>
          <w:szCs w:val="20"/>
        </w:rPr>
        <w:t xml:space="preserve">furnizarea produselor </w:t>
      </w:r>
      <w:r w:rsidRPr="003378D9">
        <w:rPr>
          <w:rStyle w:val="tpt1"/>
          <w:rFonts w:ascii="Trebuchet MS" w:hAnsi="Trebuchet MS" w:cs="Arial"/>
          <w:sz w:val="20"/>
          <w:szCs w:val="20"/>
        </w:rPr>
        <w:t>cât mai curând posibil, în ..................................(perioada în litere şi în cifre).</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3. Ne angajăm să menţinem aceasta ofertă valabilă pentru o durata de ……………………..…, zile </w:t>
      </w:r>
      <w:r w:rsidRPr="003378D9">
        <w:rPr>
          <w:rFonts w:ascii="Trebuchet MS" w:hAnsi="Trebuchet MS" w:cs="Arial"/>
          <w:i/>
          <w:sz w:val="20"/>
          <w:szCs w:val="20"/>
        </w:rPr>
        <w:t>(durata în litere şi cifre)</w:t>
      </w:r>
      <w:r w:rsidRPr="003378D9">
        <w:rPr>
          <w:rFonts w:ascii="Trebuchet MS" w:hAnsi="Trebuchet MS" w:cs="Arial"/>
          <w:sz w:val="20"/>
          <w:szCs w:val="20"/>
        </w:rPr>
        <w:t xml:space="preserve"> respectiv până la data de ………………………….., </w:t>
      </w:r>
      <w:r w:rsidRPr="003378D9">
        <w:rPr>
          <w:rFonts w:ascii="Trebuchet MS" w:hAnsi="Trebuchet MS" w:cs="Arial"/>
          <w:i/>
          <w:sz w:val="20"/>
          <w:szCs w:val="20"/>
        </w:rPr>
        <w:t>(ziua/luna/anul)</w:t>
      </w:r>
      <w:r w:rsidRPr="003378D9">
        <w:rPr>
          <w:rFonts w:ascii="Trebuchet MS" w:hAnsi="Trebuchet MS" w:cs="Arial"/>
          <w:sz w:val="20"/>
          <w:szCs w:val="20"/>
        </w:rPr>
        <w:t xml:space="preserve"> şi ea va rămâne obligatorie pentru noi şi poate fi acceptată oricând înainte de expirarea perioadei de valabilitate.</w:t>
      </w:r>
    </w:p>
    <w:p w:rsidR="0066522B" w:rsidRPr="003378D9" w:rsidRDefault="0066522B" w:rsidP="007330D1">
      <w:pPr>
        <w:jc w:val="both"/>
        <w:rPr>
          <w:rFonts w:ascii="Trebuchet MS" w:hAnsi="Trebuchet MS" w:cs="Arial"/>
          <w:sz w:val="20"/>
          <w:szCs w:val="20"/>
        </w:rPr>
      </w:pPr>
    </w:p>
    <w:p w:rsidR="0066522B" w:rsidRPr="003378D9" w:rsidRDefault="004014F5" w:rsidP="007330D1">
      <w:pPr>
        <w:jc w:val="both"/>
        <w:rPr>
          <w:rFonts w:ascii="Trebuchet MS" w:hAnsi="Trebuchet MS" w:cs="Arial"/>
          <w:sz w:val="20"/>
          <w:szCs w:val="20"/>
        </w:rPr>
      </w:pPr>
      <w:r>
        <w:rPr>
          <w:rFonts w:ascii="Trebuchet MS" w:hAnsi="Trebuchet MS" w:cs="Arial"/>
          <w:sz w:val="20"/>
          <w:szCs w:val="20"/>
        </w:rPr>
        <w:t>4. A</w:t>
      </w:r>
      <w:r w:rsidR="0066522B" w:rsidRPr="003378D9">
        <w:rPr>
          <w:rFonts w:ascii="Trebuchet MS" w:hAnsi="Trebuchet MS" w:cs="Arial"/>
          <w:sz w:val="20"/>
          <w:szCs w:val="20"/>
        </w:rPr>
        <w:t>ceastă ofertă, împreună cu comunicarea transmisă, prin care oferta noastră este stabilită câştigătoare, vor constitui un contract angajant între noi.</w:t>
      </w:r>
    </w:p>
    <w:p w:rsidR="0066522B" w:rsidRPr="003378D9" w:rsidRDefault="0066522B" w:rsidP="007330D1">
      <w:pPr>
        <w:jc w:val="both"/>
        <w:rPr>
          <w:rFonts w:ascii="Trebuchet MS" w:hAnsi="Trebuchet MS" w:cs="Arial"/>
          <w:sz w:val="20"/>
          <w:szCs w:val="20"/>
        </w:rPr>
      </w:pP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5. Precizăm că: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    </w:t>
      </w:r>
      <w:r w:rsidRPr="003378D9">
        <w:rPr>
          <w:rFonts w:ascii="Trebuchet MS" w:hAnsi="Trebuchet MS" w:cs="Arial"/>
          <w:sz w:val="20"/>
          <w:szCs w:val="20"/>
        </w:rPr>
        <w:t>  depunem ofertă alternativă, ale cărei detalii sunt prezentate într-un formular de ofertă separat, marcat în mod clar "alternativă";</w:t>
      </w:r>
    </w:p>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xml:space="preserve">    </w:t>
      </w:r>
      <w:r w:rsidRPr="003378D9">
        <w:rPr>
          <w:rFonts w:ascii="Trebuchet MS" w:hAnsi="Trebuchet MS" w:cs="Arial"/>
          <w:sz w:val="20"/>
          <w:szCs w:val="20"/>
        </w:rPr>
        <w:t> nu depunem ofertă alternativă.</w:t>
      </w:r>
    </w:p>
    <w:p w:rsidR="0066522B" w:rsidRPr="003378D9" w:rsidRDefault="0066522B" w:rsidP="007330D1">
      <w:pPr>
        <w:jc w:val="both"/>
        <w:rPr>
          <w:rFonts w:ascii="Trebuchet MS" w:hAnsi="Trebuchet MS" w:cs="Arial"/>
          <w:i/>
          <w:sz w:val="20"/>
          <w:szCs w:val="20"/>
        </w:rPr>
      </w:pPr>
      <w:r w:rsidRPr="003378D9">
        <w:rPr>
          <w:rFonts w:ascii="Trebuchet MS" w:hAnsi="Trebuchet MS" w:cs="Arial"/>
          <w:sz w:val="20"/>
          <w:szCs w:val="20"/>
        </w:rPr>
        <w:t xml:space="preserve"> </w:t>
      </w:r>
      <w:r w:rsidRPr="003378D9">
        <w:rPr>
          <w:rFonts w:ascii="Trebuchet MS" w:hAnsi="Trebuchet MS" w:cs="Arial"/>
          <w:i/>
          <w:sz w:val="20"/>
          <w:szCs w:val="20"/>
        </w:rPr>
        <w:t>(se bifează opţiunea corespunzătoare)</w:t>
      </w:r>
    </w:p>
    <w:p w:rsidR="0066522B" w:rsidRPr="003378D9" w:rsidRDefault="0066522B" w:rsidP="007330D1">
      <w:pPr>
        <w:jc w:val="both"/>
        <w:rPr>
          <w:rFonts w:ascii="Trebuchet MS" w:hAnsi="Trebuchet MS" w:cs="Arial"/>
          <w:sz w:val="20"/>
          <w:szCs w:val="20"/>
        </w:rPr>
      </w:pPr>
    </w:p>
    <w:p w:rsidR="0066522B" w:rsidRDefault="0066522B" w:rsidP="007330D1">
      <w:pPr>
        <w:jc w:val="both"/>
        <w:rPr>
          <w:rFonts w:ascii="Trebuchet MS" w:hAnsi="Trebuchet MS" w:cs="Arial"/>
          <w:sz w:val="20"/>
          <w:szCs w:val="20"/>
        </w:rPr>
      </w:pPr>
    </w:p>
    <w:p w:rsidR="00885EE6" w:rsidRDefault="00885EE6" w:rsidP="007330D1">
      <w:pPr>
        <w:jc w:val="both"/>
        <w:rPr>
          <w:rFonts w:ascii="Trebuchet MS" w:hAnsi="Trebuchet MS" w:cs="Arial"/>
          <w:sz w:val="20"/>
          <w:szCs w:val="20"/>
        </w:rPr>
      </w:pPr>
    </w:p>
    <w:p w:rsidR="00885EE6" w:rsidRPr="003378D9" w:rsidRDefault="00885EE6" w:rsidP="007330D1">
      <w:pPr>
        <w:jc w:val="both"/>
        <w:rPr>
          <w:rFonts w:ascii="Trebuchet MS" w:hAnsi="Trebuchet MS" w:cs="Arial"/>
          <w:sz w:val="20"/>
          <w:szCs w:val="20"/>
        </w:rPr>
      </w:pPr>
    </w:p>
    <w:p w:rsidR="0066522B" w:rsidRPr="003378D9" w:rsidRDefault="004014F5" w:rsidP="007330D1">
      <w:pPr>
        <w:jc w:val="both"/>
        <w:rPr>
          <w:rFonts w:ascii="Trebuchet MS" w:hAnsi="Trebuchet MS" w:cs="Arial"/>
          <w:sz w:val="20"/>
          <w:szCs w:val="20"/>
        </w:rPr>
      </w:pPr>
      <w:r>
        <w:rPr>
          <w:rFonts w:ascii="Trebuchet MS" w:hAnsi="Trebuchet MS" w:cs="Arial"/>
          <w:sz w:val="20"/>
          <w:szCs w:val="20"/>
        </w:rPr>
        <w:lastRenderedPageBreak/>
        <w:t>6</w:t>
      </w:r>
      <w:r w:rsidR="0066522B" w:rsidRPr="003378D9">
        <w:rPr>
          <w:rFonts w:ascii="Trebuchet MS" w:hAnsi="Trebuchet MS" w:cs="Arial"/>
          <w:sz w:val="20"/>
          <w:szCs w:val="20"/>
        </w:rPr>
        <w:t>. Înţelegem că nu sunteţi obligaţi să acceptaţi oferta cu cel mai scăzut preţ sau orice altă ofertă pe care o puteţi primi.</w:t>
      </w:r>
    </w:p>
    <w:p w:rsidR="0066522B" w:rsidRPr="003378D9" w:rsidRDefault="0066522B" w:rsidP="007330D1">
      <w:pPr>
        <w:overflowPunct w:val="0"/>
        <w:autoSpaceDE w:val="0"/>
        <w:autoSpaceDN w:val="0"/>
        <w:adjustRightInd w:val="0"/>
        <w:jc w:val="both"/>
        <w:rPr>
          <w:rFonts w:ascii="Trebuchet MS" w:hAnsi="Trebuchet MS" w:cs="Arial"/>
          <w:sz w:val="20"/>
          <w:szCs w:val="20"/>
        </w:rPr>
      </w:pPr>
    </w:p>
    <w:p w:rsidR="0066522B" w:rsidRPr="003378D9" w:rsidRDefault="0066522B" w:rsidP="007330D1">
      <w:pPr>
        <w:overflowPunct w:val="0"/>
        <w:autoSpaceDE w:val="0"/>
        <w:autoSpaceDN w:val="0"/>
        <w:adjustRightInd w:val="0"/>
        <w:jc w:val="both"/>
        <w:rPr>
          <w:rFonts w:ascii="Trebuchet MS" w:hAnsi="Trebuchet MS" w:cs="Arial"/>
          <w:sz w:val="20"/>
          <w:szCs w:val="20"/>
        </w:rPr>
      </w:pPr>
    </w:p>
    <w:p w:rsidR="0066522B" w:rsidRPr="003378D9" w:rsidRDefault="0066522B" w:rsidP="007330D1">
      <w:pPr>
        <w:overflowPunct w:val="0"/>
        <w:autoSpaceDE w:val="0"/>
        <w:autoSpaceDN w:val="0"/>
        <w:adjustRightInd w:val="0"/>
        <w:jc w:val="both"/>
        <w:rPr>
          <w:rFonts w:ascii="Trebuchet MS" w:hAnsi="Trebuchet MS" w:cs="Arial"/>
          <w:sz w:val="20"/>
          <w:szCs w:val="20"/>
        </w:rPr>
      </w:pPr>
      <w:r w:rsidRPr="003378D9">
        <w:rPr>
          <w:rFonts w:ascii="Trebuchet MS" w:hAnsi="Trebuchet MS" w:cs="Arial"/>
          <w:sz w:val="20"/>
          <w:szCs w:val="20"/>
        </w:rPr>
        <w:t>Data completării: ……………</w:t>
      </w:r>
    </w:p>
    <w:p w:rsidR="0066522B" w:rsidRPr="003378D9" w:rsidRDefault="0066522B" w:rsidP="007330D1">
      <w:pPr>
        <w:overflowPunct w:val="0"/>
        <w:autoSpaceDE w:val="0"/>
        <w:autoSpaceDN w:val="0"/>
        <w:adjustRightInd w:val="0"/>
        <w:jc w:val="both"/>
        <w:textAlignment w:val="baseline"/>
        <w:rPr>
          <w:rFonts w:ascii="Trebuchet MS" w:hAnsi="Trebuchet MS" w:cs="Arial"/>
          <w:noProof/>
          <w:sz w:val="20"/>
          <w:szCs w:val="20"/>
        </w:rPr>
      </w:pPr>
      <w:r w:rsidRPr="003378D9">
        <w:rPr>
          <w:rFonts w:ascii="Trebuchet MS" w:hAnsi="Trebuchet MS" w:cs="Arial"/>
          <w:noProof/>
          <w:sz w:val="20"/>
          <w:szCs w:val="20"/>
        </w:rPr>
        <w:t>Nume, prenume: ………………………………………..</w:t>
      </w:r>
    </w:p>
    <w:p w:rsidR="0066522B" w:rsidRPr="003378D9" w:rsidRDefault="0066522B" w:rsidP="007330D1">
      <w:pPr>
        <w:overflowPunct w:val="0"/>
        <w:autoSpaceDE w:val="0"/>
        <w:autoSpaceDN w:val="0"/>
        <w:adjustRightInd w:val="0"/>
        <w:jc w:val="both"/>
        <w:textAlignment w:val="baseline"/>
        <w:rPr>
          <w:rFonts w:ascii="Trebuchet MS" w:hAnsi="Trebuchet MS" w:cs="Arial"/>
          <w:bCs/>
          <w:i/>
          <w:iCs/>
          <w:noProof/>
          <w:sz w:val="20"/>
          <w:szCs w:val="20"/>
          <w:lang w:val="en-GB"/>
        </w:rPr>
      </w:pPr>
      <w:r w:rsidRPr="003378D9">
        <w:rPr>
          <w:rFonts w:ascii="Trebuchet MS" w:hAnsi="Trebuchet MS" w:cs="Arial"/>
          <w:noProof/>
          <w:sz w:val="20"/>
          <w:szCs w:val="20"/>
          <w:lang w:val="en-GB"/>
        </w:rPr>
        <w:t xml:space="preserve">Semnătura ………………………… în calitate de ………………………………………………, autorizat să semnez oferta pentru şi în numele …………………………………………………… ……………………………………………………………………………… </w:t>
      </w:r>
      <w:r w:rsidRPr="003378D9">
        <w:rPr>
          <w:rFonts w:ascii="Trebuchet MS" w:hAnsi="Trebuchet MS" w:cs="Arial"/>
          <w:i/>
          <w:noProof/>
          <w:sz w:val="20"/>
          <w:szCs w:val="20"/>
          <w:lang w:val="en-GB"/>
        </w:rPr>
        <w:t>(denumire ofertant).</w:t>
      </w:r>
      <w:r w:rsidRPr="003378D9">
        <w:rPr>
          <w:rFonts w:ascii="Trebuchet MS" w:hAnsi="Trebuchet MS" w:cs="Arial"/>
          <w:bCs/>
          <w:i/>
          <w:iCs/>
          <w:noProof/>
          <w:sz w:val="20"/>
          <w:szCs w:val="20"/>
          <w:lang w:val="en-GB"/>
        </w:rPr>
        <w:t xml:space="preserve"> </w:t>
      </w:r>
    </w:p>
    <w:p w:rsidR="0066522B" w:rsidRPr="003378D9" w:rsidRDefault="0066522B" w:rsidP="007330D1">
      <w:pPr>
        <w:jc w:val="both"/>
        <w:rPr>
          <w:rFonts w:ascii="Trebuchet MS" w:hAnsi="Trebuchet MS" w:cs="Arial"/>
          <w:b/>
          <w:i/>
          <w:sz w:val="20"/>
          <w:szCs w:val="20"/>
          <w:lang w:val="es-ES"/>
        </w:rPr>
      </w:pPr>
    </w:p>
    <w:p w:rsidR="0066522B" w:rsidRPr="003378D9" w:rsidRDefault="0066522B" w:rsidP="007330D1">
      <w:pPr>
        <w:jc w:val="both"/>
        <w:rPr>
          <w:rFonts w:ascii="Trebuchet MS" w:hAnsi="Trebuchet MS" w:cs="Arial"/>
          <w:noProof/>
          <w:sz w:val="20"/>
          <w:szCs w:val="20"/>
        </w:rPr>
      </w:pPr>
      <w:r w:rsidRPr="003378D9">
        <w:rPr>
          <w:rFonts w:ascii="Trebuchet MS" w:hAnsi="Trebuchet MS" w:cs="Arial"/>
          <w:noProof/>
          <w:sz w:val="20"/>
          <w:szCs w:val="20"/>
        </w:rPr>
        <w:t>OFERTANT</w:t>
      </w:r>
    </w:p>
    <w:p w:rsidR="0066522B" w:rsidRPr="003378D9" w:rsidRDefault="0066522B" w:rsidP="007330D1">
      <w:pPr>
        <w:jc w:val="both"/>
        <w:rPr>
          <w:rFonts w:ascii="Trebuchet MS" w:hAnsi="Trebuchet MS" w:cs="Arial"/>
          <w:noProof/>
          <w:sz w:val="20"/>
          <w:szCs w:val="20"/>
        </w:rPr>
      </w:pPr>
      <w:r w:rsidRPr="003378D9">
        <w:rPr>
          <w:rFonts w:ascii="Trebuchet MS" w:hAnsi="Trebuchet MS" w:cs="Arial"/>
          <w:noProof/>
          <w:sz w:val="20"/>
          <w:szCs w:val="20"/>
        </w:rPr>
        <w:t>________________</w:t>
      </w:r>
    </w:p>
    <w:p w:rsidR="0066522B" w:rsidRPr="003378D9" w:rsidRDefault="0066522B" w:rsidP="007330D1">
      <w:pPr>
        <w:jc w:val="both"/>
        <w:rPr>
          <w:rFonts w:ascii="Trebuchet MS" w:hAnsi="Trebuchet MS" w:cs="Arial"/>
          <w:noProof/>
          <w:sz w:val="20"/>
          <w:szCs w:val="20"/>
        </w:rPr>
      </w:pPr>
      <w:r w:rsidRPr="003378D9">
        <w:rPr>
          <w:rFonts w:ascii="Trebuchet MS" w:hAnsi="Trebuchet MS" w:cs="Arial"/>
          <w:i/>
          <w:noProof/>
          <w:sz w:val="20"/>
          <w:szCs w:val="20"/>
        </w:rPr>
        <w:t>(denumire/nume)</w:t>
      </w: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C319C3" w:rsidRPr="003378D9" w:rsidRDefault="00C319C3" w:rsidP="007330D1">
      <w:pPr>
        <w:spacing w:after="120"/>
        <w:jc w:val="both"/>
        <w:rPr>
          <w:rFonts w:ascii="Trebuchet MS" w:hAnsi="Trebuchet MS" w:cs="Arial"/>
          <w:sz w:val="20"/>
          <w:szCs w:val="20"/>
        </w:rPr>
      </w:pPr>
    </w:p>
    <w:p w:rsidR="00C319C3" w:rsidRPr="003378D9" w:rsidRDefault="00C319C3" w:rsidP="007330D1">
      <w:pPr>
        <w:spacing w:after="120"/>
        <w:jc w:val="both"/>
        <w:rPr>
          <w:rFonts w:ascii="Trebuchet MS" w:hAnsi="Trebuchet MS" w:cs="Arial"/>
          <w:sz w:val="20"/>
          <w:szCs w:val="20"/>
        </w:rPr>
      </w:pPr>
    </w:p>
    <w:p w:rsidR="00C319C3" w:rsidRPr="003378D9" w:rsidRDefault="00C319C3" w:rsidP="007330D1">
      <w:pPr>
        <w:spacing w:after="120"/>
        <w:jc w:val="both"/>
        <w:rPr>
          <w:rFonts w:ascii="Trebuchet MS" w:hAnsi="Trebuchet MS" w:cs="Arial"/>
          <w:sz w:val="20"/>
          <w:szCs w:val="20"/>
        </w:rPr>
      </w:pPr>
    </w:p>
    <w:p w:rsidR="00C319C3" w:rsidRPr="003378D9" w:rsidRDefault="00C319C3"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jc w:val="both"/>
        <w:rPr>
          <w:rFonts w:ascii="Trebuchet MS" w:hAnsi="Trebuchet MS" w:cs="Arial"/>
          <w:b/>
          <w:sz w:val="20"/>
          <w:szCs w:val="20"/>
          <w:vertAlign w:val="superscript"/>
        </w:rPr>
      </w:pPr>
      <w:r w:rsidRPr="003378D9">
        <w:rPr>
          <w:rFonts w:ascii="Trebuchet MS" w:hAnsi="Trebuchet MS" w:cs="Arial"/>
          <w:b/>
          <w:sz w:val="20"/>
          <w:szCs w:val="20"/>
        </w:rPr>
        <w:t>Anexa la Formularul de ofertă</w:t>
      </w:r>
    </w:p>
    <w:p w:rsidR="0066522B" w:rsidRPr="003378D9" w:rsidRDefault="0066522B" w:rsidP="007330D1">
      <w:pPr>
        <w:jc w:val="both"/>
        <w:rPr>
          <w:rFonts w:ascii="Trebuchet MS" w:hAnsi="Trebuchet MS"/>
          <w:sz w:val="20"/>
          <w:szCs w:val="20"/>
        </w:rPr>
      </w:pPr>
    </w:p>
    <w:p w:rsidR="0066522B" w:rsidRPr="003378D9" w:rsidRDefault="0066522B" w:rsidP="007330D1">
      <w:pPr>
        <w:jc w:val="both"/>
        <w:rPr>
          <w:rFonts w:ascii="Trebuchet MS" w:hAnsi="Trebuchet MS"/>
          <w:sz w:val="20"/>
          <w:szCs w:val="20"/>
        </w:rPr>
      </w:pPr>
      <w:r w:rsidRPr="003378D9">
        <w:rPr>
          <w:rFonts w:ascii="Trebuchet MS" w:hAnsi="Trebuchet MS"/>
          <w:sz w:val="20"/>
          <w:szCs w:val="20"/>
        </w:rPr>
        <w:t xml:space="preserve">    OPERATOR ECONOMIC</w:t>
      </w:r>
    </w:p>
    <w:p w:rsidR="0066522B" w:rsidRPr="003378D9" w:rsidRDefault="0066522B" w:rsidP="007330D1">
      <w:pPr>
        <w:jc w:val="both"/>
        <w:rPr>
          <w:rFonts w:ascii="Trebuchet MS" w:hAnsi="Trebuchet MS"/>
          <w:sz w:val="20"/>
          <w:szCs w:val="20"/>
        </w:rPr>
      </w:pPr>
      <w:r w:rsidRPr="003378D9">
        <w:rPr>
          <w:rFonts w:ascii="Trebuchet MS" w:hAnsi="Trebuchet MS"/>
          <w:sz w:val="20"/>
          <w:szCs w:val="20"/>
        </w:rPr>
        <w:t xml:space="preserve">  _____________________</w:t>
      </w:r>
    </w:p>
    <w:p w:rsidR="0066522B" w:rsidRPr="003378D9" w:rsidRDefault="0066522B" w:rsidP="007330D1">
      <w:pPr>
        <w:jc w:val="both"/>
        <w:rPr>
          <w:rStyle w:val="tpa1"/>
          <w:rFonts w:ascii="Trebuchet MS" w:hAnsi="Trebuchet MS"/>
          <w:i/>
          <w:sz w:val="20"/>
          <w:szCs w:val="20"/>
        </w:rPr>
      </w:pPr>
      <w:r w:rsidRPr="003378D9">
        <w:rPr>
          <w:rFonts w:ascii="Trebuchet MS" w:hAnsi="Trebuchet MS"/>
          <w:i/>
          <w:sz w:val="20"/>
          <w:szCs w:val="20"/>
        </w:rPr>
        <w:t xml:space="preserve">  (denumirea/numele)</w:t>
      </w:r>
    </w:p>
    <w:p w:rsidR="0066522B" w:rsidRPr="003378D9" w:rsidRDefault="0066522B" w:rsidP="007330D1">
      <w:pPr>
        <w:jc w:val="both"/>
        <w:rPr>
          <w:rFonts w:ascii="Trebuchet MS" w:hAnsi="Trebuchet MS"/>
          <w:sz w:val="20"/>
          <w:szCs w:val="20"/>
        </w:rPr>
      </w:pPr>
    </w:p>
    <w:p w:rsidR="0066522B" w:rsidRPr="003378D9" w:rsidRDefault="0066522B" w:rsidP="007330D1">
      <w:pPr>
        <w:jc w:val="both"/>
        <w:rPr>
          <w:rFonts w:ascii="Trebuchet MS" w:hAnsi="Trebuchet MS"/>
          <w:b/>
          <w:sz w:val="20"/>
          <w:szCs w:val="20"/>
        </w:rPr>
      </w:pPr>
      <w:r w:rsidRPr="003378D9">
        <w:rPr>
          <w:rFonts w:ascii="Trebuchet MS" w:hAnsi="Trebuchet MS"/>
          <w:b/>
          <w:sz w:val="20"/>
          <w:szCs w:val="20"/>
        </w:rPr>
        <w:t xml:space="preserve">CENTRALIZATOR DE PREŢURI </w:t>
      </w:r>
    </w:p>
    <w:p w:rsidR="0066522B" w:rsidRPr="003378D9" w:rsidRDefault="0066522B" w:rsidP="007330D1">
      <w:pPr>
        <w:jc w:val="both"/>
        <w:rPr>
          <w:rFonts w:ascii="Trebuchet MS" w:hAnsi="Trebuchet MS"/>
          <w:i/>
          <w:sz w:val="20"/>
          <w:szCs w:val="20"/>
        </w:rPr>
      </w:pPr>
    </w:p>
    <w:p w:rsidR="0066522B" w:rsidRPr="003378D9" w:rsidRDefault="0066522B" w:rsidP="007330D1">
      <w:pPr>
        <w:jc w:val="both"/>
        <w:rPr>
          <w:rFonts w:ascii="Trebuchet MS" w:hAnsi="Trebuchet MS"/>
          <w:sz w:val="20"/>
          <w:szCs w:val="20"/>
        </w:rPr>
      </w:pPr>
    </w:p>
    <w:tbl>
      <w:tblPr>
        <w:tblW w:w="9113" w:type="dxa"/>
        <w:tblInd w:w="93" w:type="dxa"/>
        <w:tblLook w:val="04A0"/>
      </w:tblPr>
      <w:tblGrid>
        <w:gridCol w:w="960"/>
        <w:gridCol w:w="2073"/>
        <w:gridCol w:w="960"/>
        <w:gridCol w:w="1060"/>
        <w:gridCol w:w="960"/>
        <w:gridCol w:w="960"/>
        <w:gridCol w:w="1180"/>
        <w:gridCol w:w="960"/>
      </w:tblGrid>
      <w:tr w:rsidR="0066522B" w:rsidRPr="003378D9" w:rsidTr="003378D9">
        <w:trPr>
          <w:trHeight w:val="81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6522B" w:rsidRPr="003378D9" w:rsidRDefault="0066522B" w:rsidP="007330D1">
            <w:pPr>
              <w:jc w:val="both"/>
              <w:rPr>
                <w:rFonts w:ascii="Trebuchet MS" w:hAnsi="Trebuchet MS"/>
                <w:i/>
                <w:iCs/>
                <w:sz w:val="20"/>
                <w:szCs w:val="20"/>
              </w:rPr>
            </w:pPr>
            <w:r w:rsidRPr="003378D9">
              <w:rPr>
                <w:rFonts w:ascii="Trebuchet MS" w:hAnsi="Trebuchet MS"/>
                <w:i/>
                <w:iCs/>
                <w:sz w:val="20"/>
                <w:szCs w:val="20"/>
              </w:rPr>
              <w:t>Nr. crt.</w:t>
            </w:r>
          </w:p>
        </w:tc>
        <w:tc>
          <w:tcPr>
            <w:tcW w:w="2073" w:type="dxa"/>
            <w:tcBorders>
              <w:top w:val="single" w:sz="8" w:space="0" w:color="auto"/>
              <w:left w:val="nil"/>
              <w:bottom w:val="single" w:sz="8" w:space="0" w:color="auto"/>
              <w:right w:val="single" w:sz="8" w:space="0" w:color="auto"/>
            </w:tcBorders>
            <w:shd w:val="clear" w:color="auto" w:fill="auto"/>
            <w:vAlign w:val="bottom"/>
            <w:hideMark/>
          </w:tcPr>
          <w:p w:rsidR="0066522B" w:rsidRPr="003378D9" w:rsidRDefault="0066522B" w:rsidP="00B8622F">
            <w:pPr>
              <w:jc w:val="both"/>
              <w:rPr>
                <w:rFonts w:ascii="Trebuchet MS" w:hAnsi="Trebuchet MS" w:cs="Arial"/>
                <w:sz w:val="20"/>
                <w:szCs w:val="20"/>
              </w:rPr>
            </w:pPr>
            <w:r w:rsidRPr="003378D9">
              <w:rPr>
                <w:rFonts w:ascii="Trebuchet MS" w:hAnsi="Trebuchet MS" w:cs="Arial"/>
                <w:sz w:val="20"/>
                <w:szCs w:val="20"/>
              </w:rPr>
              <w:t xml:space="preserve">Denumirea </w:t>
            </w:r>
            <w:r w:rsidR="00B8622F" w:rsidRPr="003378D9">
              <w:rPr>
                <w:rFonts w:ascii="Trebuchet MS" w:hAnsi="Trebuchet MS" w:cs="Arial"/>
                <w:sz w:val="20"/>
                <w:szCs w:val="20"/>
              </w:rPr>
              <w:t>produsului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U.M.</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Cantitate (buc.)</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3378D9" w:rsidRDefault="0066522B" w:rsidP="007330D1">
            <w:pPr>
              <w:jc w:val="both"/>
              <w:rPr>
                <w:rFonts w:ascii="Trebuchet MS" w:hAnsi="Trebuchet MS" w:cs="Arial"/>
                <w:sz w:val="20"/>
                <w:szCs w:val="20"/>
              </w:rPr>
            </w:pPr>
            <w:r w:rsidRPr="003378D9">
              <w:rPr>
                <w:rFonts w:ascii="Trebuchet MS" w:hAnsi="Trebuchet MS" w:cs="Arial"/>
                <w:sz w:val="20"/>
                <w:szCs w:val="20"/>
              </w:rPr>
              <w:t>Preţ unitar, fără TVA</w:t>
            </w:r>
            <w:r w:rsidR="003378D9" w:rsidRPr="003378D9">
              <w:rPr>
                <w:rFonts w:ascii="Trebuchet MS" w:hAnsi="Trebuchet MS" w:cs="Arial"/>
                <w:sz w:val="20"/>
                <w:szCs w:val="20"/>
              </w:rPr>
              <w:t xml:space="preserve"> </w:t>
            </w:r>
          </w:p>
          <w:p w:rsidR="0066522B" w:rsidRDefault="003378D9" w:rsidP="007330D1">
            <w:pPr>
              <w:jc w:val="both"/>
              <w:rPr>
                <w:rFonts w:ascii="Trebuchet MS" w:hAnsi="Trebuchet MS" w:cs="Arial"/>
                <w:sz w:val="20"/>
                <w:szCs w:val="20"/>
              </w:rPr>
            </w:pPr>
            <w:r w:rsidRPr="003378D9">
              <w:rPr>
                <w:rFonts w:ascii="Trebuchet MS" w:hAnsi="Trebuchet MS" w:cs="Arial"/>
                <w:sz w:val="20"/>
                <w:szCs w:val="20"/>
              </w:rPr>
              <w:t>lei</w:t>
            </w:r>
          </w:p>
          <w:p w:rsidR="003378D9" w:rsidRPr="003378D9" w:rsidRDefault="003378D9" w:rsidP="007330D1">
            <w:pPr>
              <w:jc w:val="both"/>
              <w:rPr>
                <w:rFonts w:ascii="Trebuchet MS" w:hAnsi="Trebuchet MS" w:cs="Arial"/>
                <w:sz w:val="20"/>
                <w:szCs w:val="20"/>
              </w:rPr>
            </w:pP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Default="0066522B" w:rsidP="007330D1">
            <w:pPr>
              <w:jc w:val="both"/>
              <w:rPr>
                <w:rFonts w:ascii="Trebuchet MS" w:hAnsi="Trebuchet MS" w:cs="Arial"/>
                <w:sz w:val="20"/>
                <w:szCs w:val="20"/>
              </w:rPr>
            </w:pPr>
            <w:r w:rsidRPr="003378D9">
              <w:rPr>
                <w:rFonts w:ascii="Trebuchet MS" w:hAnsi="Trebuchet MS" w:cs="Arial"/>
                <w:sz w:val="20"/>
                <w:szCs w:val="20"/>
              </w:rPr>
              <w:t>TVA</w:t>
            </w:r>
          </w:p>
          <w:p w:rsidR="003378D9" w:rsidRDefault="003378D9" w:rsidP="003378D9">
            <w:pPr>
              <w:jc w:val="both"/>
              <w:rPr>
                <w:rFonts w:ascii="Trebuchet MS" w:hAnsi="Trebuchet MS" w:cs="Arial"/>
                <w:sz w:val="20"/>
                <w:szCs w:val="20"/>
              </w:rPr>
            </w:pPr>
            <w:r w:rsidRPr="003378D9">
              <w:rPr>
                <w:rFonts w:ascii="Trebuchet MS" w:hAnsi="Trebuchet MS" w:cs="Arial"/>
                <w:sz w:val="20"/>
                <w:szCs w:val="20"/>
              </w:rPr>
              <w:t>lei</w:t>
            </w:r>
          </w:p>
          <w:p w:rsidR="003378D9" w:rsidRPr="003378D9" w:rsidRDefault="003378D9" w:rsidP="007330D1">
            <w:pPr>
              <w:jc w:val="both"/>
              <w:rPr>
                <w:rFonts w:ascii="Trebuchet MS" w:hAnsi="Trebuchet MS" w:cs="Arial"/>
                <w:sz w:val="20"/>
                <w:szCs w:val="20"/>
              </w:rPr>
            </w:pP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66522B" w:rsidRDefault="0066522B" w:rsidP="007330D1">
            <w:pPr>
              <w:jc w:val="both"/>
              <w:rPr>
                <w:rFonts w:ascii="Trebuchet MS" w:hAnsi="Trebuchet MS" w:cs="Arial"/>
                <w:sz w:val="20"/>
                <w:szCs w:val="20"/>
              </w:rPr>
            </w:pPr>
            <w:r w:rsidRPr="003378D9">
              <w:rPr>
                <w:rFonts w:ascii="Trebuchet MS" w:hAnsi="Trebuchet MS" w:cs="Arial"/>
                <w:sz w:val="20"/>
                <w:szCs w:val="20"/>
              </w:rPr>
              <w:t>Preţul total, fără TVA</w:t>
            </w:r>
          </w:p>
          <w:p w:rsidR="003378D9" w:rsidRDefault="003378D9" w:rsidP="003378D9">
            <w:pPr>
              <w:jc w:val="both"/>
              <w:rPr>
                <w:rFonts w:ascii="Trebuchet MS" w:hAnsi="Trebuchet MS" w:cs="Arial"/>
                <w:sz w:val="20"/>
                <w:szCs w:val="20"/>
              </w:rPr>
            </w:pPr>
            <w:r w:rsidRPr="003378D9">
              <w:rPr>
                <w:rFonts w:ascii="Trebuchet MS" w:hAnsi="Trebuchet MS" w:cs="Arial"/>
                <w:sz w:val="20"/>
                <w:szCs w:val="20"/>
              </w:rPr>
              <w:t>lei</w:t>
            </w:r>
          </w:p>
          <w:p w:rsidR="003378D9" w:rsidRPr="003378D9" w:rsidRDefault="003378D9" w:rsidP="007330D1">
            <w:pPr>
              <w:jc w:val="both"/>
              <w:rPr>
                <w:rFonts w:ascii="Trebuchet MS" w:hAnsi="Trebuchet MS" w:cs="Arial"/>
                <w:sz w:val="20"/>
                <w:szCs w:val="20"/>
              </w:rPr>
            </w:pP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Default="0066522B" w:rsidP="007330D1">
            <w:pPr>
              <w:jc w:val="both"/>
              <w:rPr>
                <w:rFonts w:ascii="Trebuchet MS" w:hAnsi="Trebuchet MS" w:cs="Arial"/>
                <w:sz w:val="20"/>
                <w:szCs w:val="20"/>
              </w:rPr>
            </w:pPr>
            <w:r w:rsidRPr="003378D9">
              <w:rPr>
                <w:rFonts w:ascii="Trebuchet MS" w:hAnsi="Trebuchet MS" w:cs="Arial"/>
                <w:sz w:val="20"/>
                <w:szCs w:val="20"/>
              </w:rPr>
              <w:t>Preţ total, cu TVA</w:t>
            </w:r>
          </w:p>
          <w:p w:rsidR="003378D9" w:rsidRDefault="003378D9" w:rsidP="003378D9">
            <w:pPr>
              <w:jc w:val="both"/>
              <w:rPr>
                <w:rFonts w:ascii="Trebuchet MS" w:hAnsi="Trebuchet MS" w:cs="Arial"/>
                <w:sz w:val="20"/>
                <w:szCs w:val="20"/>
              </w:rPr>
            </w:pPr>
            <w:r w:rsidRPr="003378D9">
              <w:rPr>
                <w:rFonts w:ascii="Trebuchet MS" w:hAnsi="Trebuchet MS" w:cs="Arial"/>
                <w:sz w:val="20"/>
                <w:szCs w:val="20"/>
              </w:rPr>
              <w:t>lei</w:t>
            </w:r>
          </w:p>
          <w:p w:rsidR="003378D9" w:rsidRPr="003378D9" w:rsidRDefault="003378D9" w:rsidP="007330D1">
            <w:pPr>
              <w:jc w:val="both"/>
              <w:rPr>
                <w:rFonts w:ascii="Trebuchet MS" w:hAnsi="Trebuchet MS" w:cs="Arial"/>
                <w:sz w:val="20"/>
                <w:szCs w:val="20"/>
              </w:rPr>
            </w:pPr>
          </w:p>
        </w:tc>
      </w:tr>
      <w:tr w:rsidR="0066522B" w:rsidRPr="003378D9" w:rsidTr="003378D9">
        <w:trPr>
          <w:trHeight w:val="315"/>
        </w:trPr>
        <w:tc>
          <w:tcPr>
            <w:tcW w:w="960" w:type="dxa"/>
            <w:tcBorders>
              <w:top w:val="nil"/>
              <w:left w:val="single" w:sz="8" w:space="0" w:color="auto"/>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0</w:t>
            </w:r>
          </w:p>
        </w:tc>
        <w:tc>
          <w:tcPr>
            <w:tcW w:w="2073" w:type="dxa"/>
            <w:tcBorders>
              <w:top w:val="nil"/>
              <w:left w:val="nil"/>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1</w:t>
            </w:r>
          </w:p>
        </w:tc>
        <w:tc>
          <w:tcPr>
            <w:tcW w:w="960" w:type="dxa"/>
            <w:tcBorders>
              <w:top w:val="nil"/>
              <w:left w:val="nil"/>
              <w:bottom w:val="nil"/>
              <w:right w:val="single" w:sz="8" w:space="0" w:color="auto"/>
            </w:tcBorders>
            <w:shd w:val="clear" w:color="auto" w:fill="auto"/>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2</w:t>
            </w:r>
          </w:p>
        </w:tc>
        <w:tc>
          <w:tcPr>
            <w:tcW w:w="1060" w:type="dxa"/>
            <w:tcBorders>
              <w:top w:val="nil"/>
              <w:left w:val="nil"/>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3</w:t>
            </w:r>
          </w:p>
        </w:tc>
        <w:tc>
          <w:tcPr>
            <w:tcW w:w="960" w:type="dxa"/>
            <w:tcBorders>
              <w:top w:val="nil"/>
              <w:left w:val="nil"/>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4</w:t>
            </w:r>
          </w:p>
        </w:tc>
        <w:tc>
          <w:tcPr>
            <w:tcW w:w="960" w:type="dxa"/>
            <w:tcBorders>
              <w:top w:val="nil"/>
              <w:left w:val="nil"/>
              <w:bottom w:val="nil"/>
              <w:right w:val="single" w:sz="8" w:space="0" w:color="auto"/>
            </w:tcBorders>
            <w:shd w:val="clear" w:color="auto" w:fill="auto"/>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1180" w:type="dxa"/>
            <w:tcBorders>
              <w:top w:val="nil"/>
              <w:left w:val="nil"/>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5</w:t>
            </w:r>
          </w:p>
        </w:tc>
        <w:tc>
          <w:tcPr>
            <w:tcW w:w="960" w:type="dxa"/>
            <w:tcBorders>
              <w:top w:val="nil"/>
              <w:left w:val="nil"/>
              <w:bottom w:val="nil"/>
              <w:right w:val="single" w:sz="8" w:space="0" w:color="auto"/>
            </w:tcBorders>
            <w:shd w:val="clear" w:color="auto" w:fill="auto"/>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6</w:t>
            </w:r>
          </w:p>
        </w:tc>
      </w:tr>
      <w:tr w:rsidR="0066522B" w:rsidRPr="003378D9" w:rsidTr="003378D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1</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cs="Arial"/>
                <w:sz w:val="20"/>
                <w:szCs w:val="20"/>
              </w:rPr>
            </w:pPr>
            <w:r w:rsidRPr="003378D9">
              <w:rPr>
                <w:rFonts w:ascii="Trebuchet MS" w:hAnsi="Trebuchet MS" w:cs="Arial"/>
                <w:sz w:val="20"/>
                <w:szCs w:val="20"/>
              </w:rPr>
              <w:t> </w:t>
            </w:r>
          </w:p>
        </w:tc>
      </w:tr>
      <w:tr w:rsidR="00D00CB8" w:rsidRPr="003378D9" w:rsidTr="003378D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sz w:val="20"/>
                <w:szCs w:val="20"/>
              </w:rPr>
            </w:pP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r>
      <w:tr w:rsidR="00D00CB8" w:rsidRPr="003378D9" w:rsidTr="003378D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sz w:val="20"/>
                <w:szCs w:val="20"/>
              </w:rPr>
            </w:pP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0CB8" w:rsidRPr="003378D9" w:rsidRDefault="00D00CB8" w:rsidP="007330D1">
            <w:pPr>
              <w:jc w:val="both"/>
              <w:rPr>
                <w:rFonts w:ascii="Trebuchet MS" w:hAnsi="Trebuchet MS" w:cs="Arial"/>
                <w:sz w:val="20"/>
                <w:szCs w:val="20"/>
              </w:rPr>
            </w:pPr>
          </w:p>
        </w:tc>
      </w:tr>
      <w:tr w:rsidR="0066522B" w:rsidRPr="003378D9" w:rsidTr="003378D9">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c>
          <w:tcPr>
            <w:tcW w:w="2073"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3378D9" w:rsidRPr="003378D9" w:rsidRDefault="003378D9" w:rsidP="007330D1">
            <w:pPr>
              <w:jc w:val="both"/>
              <w:rPr>
                <w:rFonts w:ascii="Trebuchet MS" w:hAnsi="Trebuchet MS"/>
                <w:sz w:val="20"/>
                <w:szCs w:val="20"/>
              </w:rPr>
            </w:pPr>
          </w:p>
        </w:tc>
        <w:tc>
          <w:tcPr>
            <w:tcW w:w="1060"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3378D9" w:rsidRDefault="0066522B" w:rsidP="007330D1">
            <w:pPr>
              <w:jc w:val="both"/>
              <w:rPr>
                <w:rFonts w:ascii="Trebuchet MS" w:hAnsi="Trebuchet MS"/>
                <w:sz w:val="20"/>
                <w:szCs w:val="20"/>
              </w:rPr>
            </w:pPr>
            <w:r w:rsidRPr="003378D9">
              <w:rPr>
                <w:rFonts w:ascii="Trebuchet MS" w:hAnsi="Trebuchet MS"/>
                <w:sz w:val="20"/>
                <w:szCs w:val="20"/>
              </w:rPr>
              <w:t> </w:t>
            </w:r>
          </w:p>
        </w:tc>
      </w:tr>
    </w:tbl>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spacing w:after="120"/>
        <w:jc w:val="both"/>
        <w:rPr>
          <w:rFonts w:ascii="Trebuchet MS" w:hAnsi="Trebuchet MS" w:cs="Arial"/>
          <w:sz w:val="20"/>
          <w:szCs w:val="20"/>
        </w:rPr>
      </w:pPr>
    </w:p>
    <w:p w:rsidR="0066522B" w:rsidRPr="003378D9" w:rsidRDefault="0066522B" w:rsidP="007330D1">
      <w:pPr>
        <w:jc w:val="both"/>
        <w:rPr>
          <w:rFonts w:ascii="Trebuchet MS" w:hAnsi="Trebuchet MS"/>
          <w:sz w:val="20"/>
          <w:szCs w:val="20"/>
        </w:rPr>
      </w:pPr>
      <w:r w:rsidRPr="003378D9">
        <w:rPr>
          <w:rFonts w:ascii="Trebuchet MS" w:hAnsi="Trebuchet MS"/>
          <w:sz w:val="20"/>
          <w:szCs w:val="20"/>
        </w:rPr>
        <w:t>Ofertant,</w:t>
      </w:r>
    </w:p>
    <w:p w:rsidR="0066522B" w:rsidRPr="003378D9" w:rsidRDefault="0066522B" w:rsidP="007330D1">
      <w:pPr>
        <w:jc w:val="both"/>
        <w:rPr>
          <w:rFonts w:ascii="Trebuchet MS" w:hAnsi="Trebuchet MS"/>
          <w:i/>
          <w:sz w:val="20"/>
          <w:szCs w:val="20"/>
        </w:rPr>
      </w:pPr>
      <w:r w:rsidRPr="003378D9">
        <w:rPr>
          <w:rFonts w:ascii="Trebuchet MS" w:hAnsi="Trebuchet MS"/>
          <w:i/>
          <w:sz w:val="20"/>
          <w:szCs w:val="20"/>
        </w:rPr>
        <w:t>(semnătura autorizată)</w:t>
      </w:r>
    </w:p>
    <w:p w:rsidR="0066522B" w:rsidRPr="003378D9" w:rsidRDefault="0066522B" w:rsidP="007330D1">
      <w:pPr>
        <w:spacing w:after="120"/>
        <w:jc w:val="both"/>
        <w:rPr>
          <w:rFonts w:ascii="Trebuchet MS" w:hAnsi="Trebuchet MS" w:cs="Arial"/>
          <w:sz w:val="20"/>
          <w:szCs w:val="20"/>
        </w:rPr>
      </w:pPr>
    </w:p>
    <w:p w:rsidR="002C3BC9" w:rsidRPr="003378D9" w:rsidRDefault="002C3BC9" w:rsidP="007330D1">
      <w:pPr>
        <w:jc w:val="both"/>
        <w:rPr>
          <w:rFonts w:ascii="Trebuchet MS" w:hAnsi="Trebuchet MS"/>
          <w:sz w:val="20"/>
          <w:szCs w:val="20"/>
        </w:rPr>
      </w:pPr>
    </w:p>
    <w:sectPr w:rsidR="002C3BC9" w:rsidRPr="003378D9" w:rsidSect="007F529F">
      <w:headerReference w:type="default" r:id="rId8"/>
      <w:pgSz w:w="11906" w:h="16838" w:code="9"/>
      <w:pgMar w:top="2269" w:right="1440" w:bottom="3119" w:left="144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33" w:rsidRDefault="00DC7233" w:rsidP="004A4DD2">
      <w:r>
        <w:separator/>
      </w:r>
    </w:p>
  </w:endnote>
  <w:endnote w:type="continuationSeparator" w:id="0">
    <w:p w:rsidR="00DC7233" w:rsidRDefault="00DC7233" w:rsidP="004A4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33" w:rsidRDefault="00DC7233" w:rsidP="004A4DD2">
      <w:r>
        <w:separator/>
      </w:r>
    </w:p>
  </w:footnote>
  <w:footnote w:type="continuationSeparator" w:id="0">
    <w:p w:rsidR="00DC7233" w:rsidRDefault="00DC7233" w:rsidP="004A4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2" w:rsidRDefault="00D02A8C">
    <w:pPr>
      <w:pStyle w:val="Header"/>
    </w:pPr>
    <w:r>
      <w:rPr>
        <w:noProof/>
      </w:rPr>
      <w:drawing>
        <wp:anchor distT="0" distB="0" distL="114300" distR="114300" simplePos="0" relativeHeight="251658240" behindDoc="1" locked="0" layoutInCell="1" allowOverlap="1">
          <wp:simplePos x="0" y="0"/>
          <wp:positionH relativeFrom="column">
            <wp:posOffset>-889000</wp:posOffset>
          </wp:positionH>
          <wp:positionV relativeFrom="paragraph">
            <wp:posOffset>386</wp:posOffset>
          </wp:positionV>
          <wp:extent cx="7510418" cy="106292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tet asnv color.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0418" cy="10629265"/>
                  </a:xfrm>
                  <a:prstGeom prst="rect">
                    <a:avLst/>
                  </a:prstGeom>
                </pic:spPr>
              </pic:pic>
            </a:graphicData>
          </a:graphic>
        </wp:anchor>
      </w:drawing>
    </w:r>
  </w:p>
  <w:p w:rsidR="00D02A8C" w:rsidRDefault="00D02A8C">
    <w:pPr>
      <w:pStyle w:val="Header"/>
    </w:pPr>
  </w:p>
  <w:p w:rsidR="004A4DD2" w:rsidRDefault="004A4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B23"/>
    <w:multiLevelType w:val="hybridMultilevel"/>
    <w:tmpl w:val="E61081C4"/>
    <w:lvl w:ilvl="0" w:tplc="A880D25E">
      <w:start w:val="1"/>
      <w:numFmt w:val="decimal"/>
      <w:lvlText w:val="%1."/>
      <w:lvlJc w:val="left"/>
      <w:pPr>
        <w:ind w:left="360" w:hanging="360"/>
      </w:pPr>
      <w:rPr>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8201237"/>
    <w:multiLevelType w:val="hybridMultilevel"/>
    <w:tmpl w:val="FEF46154"/>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7562146B"/>
    <w:multiLevelType w:val="hybridMultilevel"/>
    <w:tmpl w:val="56C05864"/>
    <w:lvl w:ilvl="0" w:tplc="10DAE5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40962"/>
  </w:hdrShapeDefaults>
  <w:footnotePr>
    <w:footnote w:id="-1"/>
    <w:footnote w:id="0"/>
  </w:footnotePr>
  <w:endnotePr>
    <w:endnote w:id="-1"/>
    <w:endnote w:id="0"/>
  </w:endnotePr>
  <w:compat/>
  <w:rsids>
    <w:rsidRoot w:val="004A4DD2"/>
    <w:rsid w:val="00033F67"/>
    <w:rsid w:val="0005000B"/>
    <w:rsid w:val="000633F4"/>
    <w:rsid w:val="000734DC"/>
    <w:rsid w:val="000C51A1"/>
    <w:rsid w:val="000E072E"/>
    <w:rsid w:val="00115CC9"/>
    <w:rsid w:val="00150B4C"/>
    <w:rsid w:val="00180AFA"/>
    <w:rsid w:val="0025204F"/>
    <w:rsid w:val="002C3B70"/>
    <w:rsid w:val="002C3BC9"/>
    <w:rsid w:val="002D2119"/>
    <w:rsid w:val="003062FC"/>
    <w:rsid w:val="003136A7"/>
    <w:rsid w:val="003378D9"/>
    <w:rsid w:val="00397C58"/>
    <w:rsid w:val="003F63F1"/>
    <w:rsid w:val="004014F5"/>
    <w:rsid w:val="004141E5"/>
    <w:rsid w:val="00446139"/>
    <w:rsid w:val="0045028E"/>
    <w:rsid w:val="00453E7A"/>
    <w:rsid w:val="004A4DD2"/>
    <w:rsid w:val="004D5E71"/>
    <w:rsid w:val="00502F73"/>
    <w:rsid w:val="00525776"/>
    <w:rsid w:val="00555DD8"/>
    <w:rsid w:val="0056295F"/>
    <w:rsid w:val="00583D3E"/>
    <w:rsid w:val="005A0768"/>
    <w:rsid w:val="005A5EB3"/>
    <w:rsid w:val="005A709B"/>
    <w:rsid w:val="0066522B"/>
    <w:rsid w:val="006737DB"/>
    <w:rsid w:val="00691237"/>
    <w:rsid w:val="006F1443"/>
    <w:rsid w:val="00717DAC"/>
    <w:rsid w:val="007330D1"/>
    <w:rsid w:val="00742835"/>
    <w:rsid w:val="00750292"/>
    <w:rsid w:val="007F529F"/>
    <w:rsid w:val="008271A0"/>
    <w:rsid w:val="0083614E"/>
    <w:rsid w:val="00884701"/>
    <w:rsid w:val="00885EE6"/>
    <w:rsid w:val="00897FFE"/>
    <w:rsid w:val="008D05FD"/>
    <w:rsid w:val="00901E2F"/>
    <w:rsid w:val="009F546A"/>
    <w:rsid w:val="00A03EBA"/>
    <w:rsid w:val="00A25759"/>
    <w:rsid w:val="00A518EF"/>
    <w:rsid w:val="00A64CA7"/>
    <w:rsid w:val="00A967F6"/>
    <w:rsid w:val="00AE029B"/>
    <w:rsid w:val="00B62576"/>
    <w:rsid w:val="00B85801"/>
    <w:rsid w:val="00B8622F"/>
    <w:rsid w:val="00C06C23"/>
    <w:rsid w:val="00C319C3"/>
    <w:rsid w:val="00C47202"/>
    <w:rsid w:val="00C85588"/>
    <w:rsid w:val="00CA73D2"/>
    <w:rsid w:val="00CB2C4B"/>
    <w:rsid w:val="00CE0C83"/>
    <w:rsid w:val="00D00CB8"/>
    <w:rsid w:val="00D02A8C"/>
    <w:rsid w:val="00D54A1D"/>
    <w:rsid w:val="00D94382"/>
    <w:rsid w:val="00DC7233"/>
    <w:rsid w:val="00E42D16"/>
    <w:rsid w:val="00E778AB"/>
    <w:rsid w:val="00E96D6C"/>
    <w:rsid w:val="00F0718F"/>
    <w:rsid w:val="00F1453D"/>
    <w:rsid w:val="00F66C2C"/>
    <w:rsid w:val="00F745FB"/>
    <w:rsid w:val="00FC0B8A"/>
    <w:rsid w:val="00FC2C38"/>
    <w:rsid w:val="00FD3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9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D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A4DD2"/>
  </w:style>
  <w:style w:type="paragraph" w:styleId="Footer">
    <w:name w:val="footer"/>
    <w:basedOn w:val="Normal"/>
    <w:link w:val="FooterChar"/>
    <w:uiPriority w:val="99"/>
    <w:unhideWhenUsed/>
    <w:rsid w:val="004A4DD2"/>
    <w:pPr>
      <w:tabs>
        <w:tab w:val="center" w:pos="4680"/>
        <w:tab w:val="right" w:pos="9360"/>
      </w:tabs>
    </w:pPr>
  </w:style>
  <w:style w:type="character" w:customStyle="1" w:styleId="FooterChar">
    <w:name w:val="Footer Char"/>
    <w:basedOn w:val="DefaultParagraphFont"/>
    <w:link w:val="Footer"/>
    <w:uiPriority w:val="99"/>
    <w:rsid w:val="004A4DD2"/>
  </w:style>
  <w:style w:type="paragraph" w:styleId="BalloonText">
    <w:name w:val="Balloon Text"/>
    <w:basedOn w:val="Normal"/>
    <w:link w:val="BalloonTextChar"/>
    <w:uiPriority w:val="99"/>
    <w:semiHidden/>
    <w:unhideWhenUsed/>
    <w:rsid w:val="004A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D2"/>
    <w:rPr>
      <w:rFonts w:ascii="Segoe UI" w:hAnsi="Segoe UI" w:cs="Segoe UI"/>
      <w:sz w:val="18"/>
      <w:szCs w:val="18"/>
    </w:rPr>
  </w:style>
  <w:style w:type="table" w:styleId="TableGrid">
    <w:name w:val="Table Grid"/>
    <w:basedOn w:val="TableNormal"/>
    <w:rsid w:val="005A709B"/>
    <w:pPr>
      <w:spacing w:after="200" w:line="276"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Char">
    <w:name w:val="TITLU Char"/>
    <w:link w:val="TITLU"/>
    <w:locked/>
    <w:rsid w:val="003F63F1"/>
    <w:rPr>
      <w:b/>
      <w:caps/>
      <w:spacing w:val="4"/>
      <w:kern w:val="2"/>
      <w:szCs w:val="24"/>
    </w:rPr>
  </w:style>
  <w:style w:type="paragraph" w:customStyle="1" w:styleId="TITLU">
    <w:name w:val="TITLU"/>
    <w:basedOn w:val="Normal"/>
    <w:link w:val="TITLUChar"/>
    <w:autoRedefine/>
    <w:qFormat/>
    <w:rsid w:val="003F63F1"/>
    <w:rPr>
      <w:rFonts w:asciiTheme="minorHAnsi" w:eastAsiaTheme="minorHAnsi" w:hAnsiTheme="minorHAnsi" w:cstheme="minorBidi"/>
      <w:b/>
      <w:caps/>
      <w:spacing w:val="4"/>
      <w:kern w:val="2"/>
      <w:sz w:val="22"/>
      <w:lang w:val="en-US" w:eastAsia="en-US"/>
    </w:rPr>
  </w:style>
  <w:style w:type="character" w:customStyle="1" w:styleId="SUBTITLUChar">
    <w:name w:val="SUBTITLU Char"/>
    <w:link w:val="SUBTITLU"/>
    <w:locked/>
    <w:rsid w:val="003F63F1"/>
    <w:rPr>
      <w:b/>
    </w:rPr>
  </w:style>
  <w:style w:type="paragraph" w:customStyle="1" w:styleId="SUBTITLU">
    <w:name w:val="SUBTITLU"/>
    <w:basedOn w:val="Normal"/>
    <w:link w:val="SUBTITLUChar"/>
    <w:autoRedefine/>
    <w:qFormat/>
    <w:rsid w:val="003F63F1"/>
    <w:rPr>
      <w:rFonts w:asciiTheme="minorHAnsi" w:eastAsiaTheme="minorHAnsi" w:hAnsiTheme="minorHAnsi" w:cstheme="minorBidi"/>
      <w:b/>
      <w:sz w:val="22"/>
      <w:szCs w:val="22"/>
      <w:lang w:val="en-US" w:eastAsia="en-US"/>
    </w:rPr>
  </w:style>
  <w:style w:type="table" w:customStyle="1" w:styleId="TableGrid1">
    <w:name w:val="Table Grid1"/>
    <w:basedOn w:val="TableNormal"/>
    <w:next w:val="TableGrid"/>
    <w:uiPriority w:val="39"/>
    <w:rsid w:val="00583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1237"/>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tpt1">
    <w:name w:val="tpt1"/>
    <w:basedOn w:val="DefaultParagraphFont"/>
    <w:rsid w:val="0066522B"/>
  </w:style>
  <w:style w:type="character" w:customStyle="1" w:styleId="tax1">
    <w:name w:val="tax1"/>
    <w:basedOn w:val="DefaultParagraphFont"/>
    <w:rsid w:val="0066522B"/>
    <w:rPr>
      <w:b/>
      <w:bCs/>
      <w:sz w:val="26"/>
      <w:szCs w:val="26"/>
    </w:rPr>
  </w:style>
  <w:style w:type="character" w:customStyle="1" w:styleId="Bodytext2">
    <w:name w:val="Body text (2)_"/>
    <w:link w:val="Bodytext20"/>
    <w:rsid w:val="0066522B"/>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66522B"/>
    <w:pPr>
      <w:widowControl w:val="0"/>
      <w:shd w:val="clear" w:color="auto" w:fill="FFFFFF"/>
      <w:spacing w:before="540" w:after="720" w:line="0" w:lineRule="atLeast"/>
    </w:pPr>
    <w:rPr>
      <w:rFonts w:ascii="Trebuchet MS" w:eastAsia="Trebuchet MS" w:hAnsi="Trebuchet MS" w:cs="Trebuchet MS"/>
      <w:sz w:val="21"/>
      <w:szCs w:val="21"/>
      <w:lang w:val="en-US" w:eastAsia="en-US"/>
    </w:rPr>
  </w:style>
  <w:style w:type="character" w:customStyle="1" w:styleId="tpa1">
    <w:name w:val="tpa1"/>
    <w:basedOn w:val="DefaultParagraphFont"/>
    <w:rsid w:val="0066522B"/>
  </w:style>
  <w:style w:type="paragraph" w:styleId="ListParagraph">
    <w:name w:val="List Paragraph"/>
    <w:basedOn w:val="Normal"/>
    <w:link w:val="ListParagraphChar"/>
    <w:uiPriority w:val="34"/>
    <w:qFormat/>
    <w:rsid w:val="00453E7A"/>
    <w:pPr>
      <w:ind w:left="720"/>
      <w:contextualSpacing/>
    </w:pPr>
    <w:rPr>
      <w:sz w:val="20"/>
      <w:szCs w:val="20"/>
      <w:lang w:val="en-US" w:eastAsia="en-US"/>
    </w:rPr>
  </w:style>
  <w:style w:type="character" w:customStyle="1" w:styleId="ListParagraphChar">
    <w:name w:val="List Paragraph Char"/>
    <w:basedOn w:val="DefaultParagraphFont"/>
    <w:link w:val="ListParagraph"/>
    <w:uiPriority w:val="34"/>
    <w:rsid w:val="00453E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43305553">
      <w:bodyDiv w:val="1"/>
      <w:marLeft w:val="0"/>
      <w:marRight w:val="0"/>
      <w:marTop w:val="0"/>
      <w:marBottom w:val="0"/>
      <w:divBdr>
        <w:top w:val="none" w:sz="0" w:space="0" w:color="auto"/>
        <w:left w:val="none" w:sz="0" w:space="0" w:color="auto"/>
        <w:bottom w:val="none" w:sz="0" w:space="0" w:color="auto"/>
        <w:right w:val="none" w:sz="0" w:space="0" w:color="auto"/>
      </w:divBdr>
    </w:div>
    <w:div w:id="2006392369">
      <w:bodyDiv w:val="1"/>
      <w:marLeft w:val="0"/>
      <w:marRight w:val="0"/>
      <w:marTop w:val="0"/>
      <w:marBottom w:val="0"/>
      <w:divBdr>
        <w:top w:val="none" w:sz="0" w:space="0" w:color="auto"/>
        <w:left w:val="none" w:sz="0" w:space="0" w:color="auto"/>
        <w:bottom w:val="none" w:sz="0" w:space="0" w:color="auto"/>
        <w:right w:val="none" w:sz="0" w:space="0" w:color="auto"/>
      </w:divBdr>
    </w:div>
    <w:div w:id="20356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6C59E-547E-4CD7-8C2C-E44CE773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achizitii8</cp:lastModifiedBy>
  <cp:revision>45</cp:revision>
  <cp:lastPrinted>2018-04-20T08:40:00Z</cp:lastPrinted>
  <dcterms:created xsi:type="dcterms:W3CDTF">2018-03-20T06:50:00Z</dcterms:created>
  <dcterms:modified xsi:type="dcterms:W3CDTF">2018-04-23T08:42:00Z</dcterms:modified>
</cp:coreProperties>
</file>